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2CDA449F" w:rsidR="00AB5BDA" w:rsidRPr="00AA1692" w:rsidRDefault="00AB5BDA" w:rsidP="00AB5BDA">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w:t>
      </w:r>
      <w:r w:rsidR="002C57EF">
        <w:rPr>
          <w:rFonts w:ascii="Arial" w:hAnsi="Arial" w:cs="Arial"/>
          <w:b/>
          <w:bCs/>
          <w:sz w:val="22"/>
          <w:szCs w:val="22"/>
        </w:rPr>
        <w:t>20</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D106AE">
        <w:rPr>
          <w:rFonts w:ascii="Arial" w:hAnsi="Arial" w:cs="Arial"/>
          <w:b/>
          <w:bCs/>
          <w:sz w:val="22"/>
          <w:szCs w:val="22"/>
        </w:rPr>
        <w:t>2500407</w:t>
      </w:r>
    </w:p>
    <w:bookmarkEnd w:id="0"/>
    <w:p w14:paraId="37C658ED" w14:textId="6048BB8A" w:rsidR="002C57EF" w:rsidRDefault="006813B9" w:rsidP="1F8FDD16">
      <w:pPr>
        <w:pStyle w:val="paragraph"/>
        <w:spacing w:beforeAutospacing="0" w:after="0" w:afterAutospacing="0" w:line="240" w:lineRule="auto"/>
        <w:textAlignment w:val="baseline"/>
        <w:rPr>
          <w:rFonts w:ascii="Arial" w:eastAsia="SimSun" w:hAnsi="Arial" w:cs="Arial"/>
          <w:b/>
          <w:bCs/>
          <w:color w:val="312E25"/>
          <w:sz w:val="22"/>
          <w:szCs w:val="22"/>
          <w:shd w:val="clear" w:color="auto" w:fill="FFFFFF"/>
          <w:lang w:val="en-GB"/>
        </w:rPr>
      </w:pPr>
      <w:r w:rsidRPr="006813B9">
        <w:rPr>
          <w:rFonts w:ascii="Arial" w:eastAsia="SimSun" w:hAnsi="Arial" w:cs="Arial"/>
          <w:b/>
          <w:bCs/>
          <w:color w:val="312E25"/>
          <w:sz w:val="22"/>
          <w:szCs w:val="22"/>
          <w:shd w:val="clear" w:color="auto" w:fill="FFFFFF"/>
          <w:lang w:val="en-GB"/>
        </w:rPr>
        <w:t>Athens, Greece, Feb 17th – Feb 21st, 2025</w:t>
      </w:r>
    </w:p>
    <w:p w14:paraId="13553CD6" w14:textId="77777777" w:rsidR="00D106AE" w:rsidRPr="00D106AE" w:rsidRDefault="00D106AE" w:rsidP="1F8FDD16">
      <w:pPr>
        <w:pStyle w:val="paragraph"/>
        <w:spacing w:beforeAutospacing="0" w:after="0" w:afterAutospacing="0" w:line="240" w:lineRule="auto"/>
        <w:textAlignment w:val="baseline"/>
        <w:rPr>
          <w:rStyle w:val="normaltextrun"/>
          <w:rFonts w:ascii="Arial" w:eastAsia="SimSun" w:hAnsi="Arial" w:cs="Arial"/>
          <w:b/>
          <w:bCs/>
          <w:color w:val="312E25"/>
          <w:sz w:val="22"/>
          <w:szCs w:val="22"/>
          <w:shd w:val="clear" w:color="auto" w:fill="FFFFFF"/>
          <w:lang w:val="en-GB"/>
        </w:rPr>
      </w:pPr>
    </w:p>
    <w:p w14:paraId="33251C92" w14:textId="5B543231" w:rsidR="00687B1C" w:rsidRPr="007A149D" w:rsidRDefault="00A544FB" w:rsidP="00F83A82">
      <w:pPr>
        <w:pStyle w:val="CRCoverPage"/>
        <w:spacing w:after="0" w:line="240" w:lineRule="auto"/>
        <w:rPr>
          <w:rFonts w:cs="Arial"/>
          <w:sz w:val="24"/>
          <w:szCs w:val="24"/>
        </w:rPr>
      </w:pPr>
      <w:r w:rsidRPr="2CD3AD3F">
        <w:rPr>
          <w:rFonts w:cs="Arial"/>
          <w:b/>
          <w:bCs/>
          <w:sz w:val="24"/>
          <w:szCs w:val="24"/>
        </w:rPr>
        <w:t>Agenda item:</w:t>
      </w:r>
      <w:r w:rsidRPr="007A149D">
        <w:rPr>
          <w:rFonts w:cs="Arial"/>
          <w:sz w:val="24"/>
          <w:szCs w:val="24"/>
        </w:rPr>
        <w:tab/>
        <w:t xml:space="preserve">     </w:t>
      </w:r>
      <w:r w:rsidRPr="2CD3AD3F">
        <w:rPr>
          <w:rFonts w:cs="Arial"/>
          <w:b/>
          <w:bCs/>
          <w:sz w:val="24"/>
          <w:szCs w:val="24"/>
        </w:rPr>
        <w:t>9.1.</w:t>
      </w:r>
      <w:r w:rsidR="00553EB4">
        <w:rPr>
          <w:rFonts w:cs="Arial"/>
          <w:b/>
          <w:bCs/>
          <w:sz w:val="24"/>
          <w:szCs w:val="24"/>
        </w:rPr>
        <w:t>4</w:t>
      </w:r>
      <w:r w:rsidRPr="2CD3AD3F">
        <w:rPr>
          <w:rFonts w:cs="Arial"/>
          <w:b/>
          <w:bCs/>
          <w:sz w:val="24"/>
          <w:szCs w:val="24"/>
        </w:rPr>
        <w:t>.</w:t>
      </w:r>
      <w:r w:rsidR="00553EB4">
        <w:rPr>
          <w:rFonts w:cs="Arial"/>
          <w:b/>
          <w:bCs/>
          <w:sz w:val="24"/>
          <w:szCs w:val="24"/>
        </w:rPr>
        <w:t>1</w:t>
      </w:r>
    </w:p>
    <w:p w14:paraId="31C5DBB7" w14:textId="2FA6B5DC" w:rsidR="00687B1C" w:rsidRPr="007A149D" w:rsidRDefault="1507B5B4" w:rsidP="00F83A82">
      <w:pPr>
        <w:tabs>
          <w:tab w:val="left" w:pos="1985"/>
        </w:tabs>
        <w:spacing w:after="0" w:line="240" w:lineRule="auto"/>
        <w:ind w:left="1985" w:hanging="1985"/>
        <w:jc w:val="left"/>
        <w:rPr>
          <w:rFonts w:ascii="Arial" w:hAnsi="Arial" w:cs="Arial"/>
          <w:sz w:val="24"/>
          <w:szCs w:val="24"/>
        </w:rPr>
      </w:pPr>
      <w:r w:rsidRPr="2CD3AD3F">
        <w:rPr>
          <w:rFonts w:ascii="Arial" w:hAnsi="Arial" w:cs="Arial"/>
          <w:b/>
          <w:bCs/>
          <w:sz w:val="24"/>
          <w:szCs w:val="24"/>
        </w:rPr>
        <w:t>Source:</w:t>
      </w:r>
      <w:r w:rsidRPr="007A149D">
        <w:rPr>
          <w:rFonts w:ascii="Arial" w:hAnsi="Arial" w:cs="Arial"/>
          <w:sz w:val="24"/>
          <w:szCs w:val="24"/>
        </w:rPr>
        <w:tab/>
      </w:r>
      <w:r w:rsidR="649499B8" w:rsidRPr="2CD3AD3F">
        <w:rPr>
          <w:rFonts w:ascii="Arial" w:hAnsi="Arial" w:cs="Arial"/>
          <w:b/>
          <w:bCs/>
          <w:sz w:val="24"/>
          <w:szCs w:val="24"/>
        </w:rPr>
        <w:t>Tejas Networks</w:t>
      </w:r>
      <w:r w:rsidR="001B3146">
        <w:rPr>
          <w:rFonts w:ascii="Arial" w:hAnsi="Arial" w:cs="Arial"/>
          <w:b/>
          <w:bCs/>
          <w:sz w:val="24"/>
          <w:szCs w:val="24"/>
        </w:rPr>
        <w:t xml:space="preserve"> Ltd.</w:t>
      </w:r>
    </w:p>
    <w:p w14:paraId="0E8ACAAF" w14:textId="63082221" w:rsidR="00687B1C" w:rsidRPr="007A149D" w:rsidRDefault="1507B5B4" w:rsidP="00F83A82">
      <w:pPr>
        <w:spacing w:after="0" w:line="240" w:lineRule="auto"/>
        <w:ind w:left="1985" w:hanging="1985"/>
        <w:jc w:val="left"/>
        <w:rPr>
          <w:rFonts w:ascii="Arial" w:hAnsi="Arial" w:cs="Arial"/>
          <w:sz w:val="24"/>
          <w:szCs w:val="24"/>
        </w:rPr>
      </w:pPr>
      <w:r w:rsidRPr="2CD3AD3F">
        <w:rPr>
          <w:rFonts w:ascii="Arial" w:hAnsi="Arial" w:cs="Arial"/>
          <w:b/>
          <w:bCs/>
          <w:sz w:val="24"/>
          <w:szCs w:val="24"/>
        </w:rPr>
        <w:t>Title:</w:t>
      </w:r>
      <w:r w:rsidRPr="007A149D">
        <w:rPr>
          <w:rFonts w:ascii="Arial" w:hAnsi="Arial" w:cs="Arial"/>
          <w:sz w:val="24"/>
          <w:szCs w:val="24"/>
        </w:rPr>
        <w:tab/>
      </w:r>
      <w:r w:rsidRPr="2CD3AD3F">
        <w:rPr>
          <w:rFonts w:ascii="Arial" w:hAnsi="Arial" w:cs="Arial"/>
          <w:b/>
          <w:bCs/>
          <w:sz w:val="24"/>
          <w:szCs w:val="24"/>
        </w:rPr>
        <w:t xml:space="preserve">Discussion on AI/ML for </w:t>
      </w:r>
      <w:bookmarkStart w:id="1" w:name="_Int_fnvR2Xfc"/>
      <w:r w:rsidRPr="2CD3AD3F">
        <w:rPr>
          <w:rFonts w:ascii="Arial" w:hAnsi="Arial" w:cs="Arial"/>
          <w:b/>
          <w:bCs/>
          <w:sz w:val="24"/>
          <w:szCs w:val="24"/>
        </w:rPr>
        <w:t>CSI</w:t>
      </w:r>
      <w:bookmarkEnd w:id="1"/>
      <w:r w:rsidRPr="2CD3AD3F">
        <w:rPr>
          <w:rFonts w:ascii="Arial" w:hAnsi="Arial" w:cs="Arial"/>
          <w:b/>
          <w:bCs/>
          <w:sz w:val="24"/>
          <w:szCs w:val="24"/>
        </w:rPr>
        <w:t xml:space="preserve"> Compression</w:t>
      </w:r>
    </w:p>
    <w:p w14:paraId="7D8E4ED2" w14:textId="77777777" w:rsidR="00687B1C" w:rsidRPr="007A149D" w:rsidRDefault="00A544FB" w:rsidP="1F8FDD16">
      <w:pPr>
        <w:spacing w:after="0" w:line="240" w:lineRule="auto"/>
        <w:jc w:val="left"/>
        <w:rPr>
          <w:rFonts w:ascii="Arial" w:hAnsi="Arial" w:cs="Arial"/>
          <w:b/>
          <w:sz w:val="24"/>
          <w:szCs w:val="24"/>
        </w:rPr>
      </w:pPr>
      <w:r w:rsidRPr="007A149D">
        <w:rPr>
          <w:rFonts w:ascii="Arial" w:hAnsi="Arial" w:cs="Arial"/>
          <w:b/>
          <w:sz w:val="24"/>
          <w:szCs w:val="24"/>
        </w:rPr>
        <w:t>Document for:</w:t>
      </w:r>
      <w:r>
        <w:tab/>
      </w:r>
      <w:r w:rsidRPr="007A149D">
        <w:rPr>
          <w:rFonts w:ascii="Arial" w:hAnsi="Arial" w:cs="Arial"/>
          <w:b/>
          <w:sz w:val="24"/>
          <w:szCs w:val="24"/>
        </w:rPr>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7839F8F7" w14:textId="6387053B" w:rsidR="00A544FB" w:rsidRPr="00F10925" w:rsidRDefault="00A544FB" w:rsidP="000F2395">
      <w:pPr>
        <w:spacing w:line="360" w:lineRule="auto"/>
        <w:rPr>
          <w:lang w:eastAsia="zh-CN"/>
        </w:rPr>
      </w:pPr>
      <w:r w:rsidRPr="00F10925">
        <w:rPr>
          <w:lang w:eastAsia="zh-CN"/>
        </w:rPr>
        <w:t xml:space="preserve">In RAN#102 plenary meeting </w:t>
      </w:r>
      <w:r w:rsidRPr="00A82AB3">
        <w:rPr>
          <w:lang w:eastAsia="zh-CN"/>
        </w:rPr>
        <w:fldChar w:fldCharType="begin"/>
      </w:r>
      <w:r w:rsidRPr="00A82AB3">
        <w:rPr>
          <w:lang w:eastAsia="zh-CN"/>
        </w:rPr>
        <w:instrText xml:space="preserve"> REF _Ref157450763 \r \h </w:instrText>
      </w:r>
      <w:r w:rsidR="00A82AB3">
        <w:rPr>
          <w:lang w:eastAsia="zh-CN"/>
        </w:rPr>
        <w:instrText xml:space="preserve"> \* MERGEFORMAT </w:instrText>
      </w:r>
      <w:r w:rsidRPr="00A82AB3">
        <w:rPr>
          <w:lang w:eastAsia="zh-CN"/>
        </w:rPr>
      </w:r>
      <w:r w:rsidRPr="00A82AB3">
        <w:rPr>
          <w:lang w:eastAsia="zh-CN"/>
        </w:rPr>
        <w:fldChar w:fldCharType="separate"/>
      </w:r>
      <w:r w:rsidRPr="00A82AB3">
        <w:rPr>
          <w:lang w:eastAsia="zh-CN"/>
        </w:rPr>
        <w:t>[1]</w:t>
      </w:r>
      <w:r w:rsidRPr="00A82AB3">
        <w:rPr>
          <w:lang w:eastAsia="zh-CN"/>
        </w:rPr>
        <w:fldChar w:fldCharType="end"/>
      </w:r>
      <w:r w:rsidRPr="00F10925">
        <w:rPr>
          <w:lang w:eastAsia="zh-CN"/>
        </w:rPr>
        <w:t xml:space="preserve">, a new WID on </w:t>
      </w:r>
      <w:bookmarkStart w:id="2" w:name="OLE_LINK4"/>
      <w:r w:rsidRPr="00F10925">
        <w:rPr>
          <w:lang w:eastAsia="zh-CN"/>
        </w:rPr>
        <w:t>AI/ML for air-interface</w:t>
      </w:r>
      <w:bookmarkEnd w:id="2"/>
      <w:r w:rsidRPr="00F10925">
        <w:rPr>
          <w:lang w:eastAsia="zh-CN"/>
        </w:rPr>
        <w:t xml:space="preserve"> was approved for Release 19, where the study objectives on</w:t>
      </w:r>
      <w:r w:rsidRPr="00F10925">
        <w:t xml:space="preserve"> </w:t>
      </w:r>
      <w:r w:rsidRPr="00F10925">
        <w:rPr>
          <w:lang w:eastAsia="zh-CN"/>
        </w:rPr>
        <w:t>AI/ML for CSI compression are given below:</w:t>
      </w:r>
    </w:p>
    <w:tbl>
      <w:tblPr>
        <w:tblStyle w:val="TableGrid"/>
        <w:tblW w:w="0" w:type="auto"/>
        <w:tblLook w:val="04A0" w:firstRow="1" w:lastRow="0" w:firstColumn="1" w:lastColumn="0" w:noHBand="0" w:noVBand="1"/>
      </w:tblPr>
      <w:tblGrid>
        <w:gridCol w:w="9307"/>
      </w:tblGrid>
      <w:tr w:rsidR="00A544FB" w:rsidRPr="00F10925" w14:paraId="3904BE76" w14:textId="77777777" w:rsidTr="1F8FDD16">
        <w:tc>
          <w:tcPr>
            <w:tcW w:w="9307" w:type="dxa"/>
          </w:tcPr>
          <w:p w14:paraId="63111710" w14:textId="77777777" w:rsidR="00A544FB" w:rsidRPr="00F10925" w:rsidRDefault="00A544FB" w:rsidP="000F2395">
            <w:pPr>
              <w:spacing w:after="0" w:line="360" w:lineRule="auto"/>
            </w:pPr>
            <w:r>
              <w:t>Study objectives with corresponding checkpoints in RAN#105 (Sept ’24):</w:t>
            </w:r>
          </w:p>
          <w:p w14:paraId="21AE9A0E" w14:textId="77777777" w:rsidR="00A544FB" w:rsidRPr="00F10925" w:rsidRDefault="00A544FB" w:rsidP="00D4138E">
            <w:pPr>
              <w:numPr>
                <w:ilvl w:val="0"/>
                <w:numId w:val="6"/>
              </w:numPr>
              <w:spacing w:after="0" w:line="360" w:lineRule="auto"/>
              <w:jc w:val="left"/>
              <w:rPr>
                <w:bCs/>
              </w:rPr>
            </w:pPr>
            <w:r w:rsidRPr="00F10925">
              <w:rPr>
                <w:bCs/>
              </w:rPr>
              <w:t xml:space="preserve">CSI feedback enhancement [RAN1]: </w:t>
            </w:r>
          </w:p>
          <w:p w14:paraId="4258CB60" w14:textId="77777777" w:rsidR="00A544FB" w:rsidRPr="00F10925" w:rsidRDefault="00A544FB" w:rsidP="00D4138E">
            <w:pPr>
              <w:numPr>
                <w:ilvl w:val="1"/>
                <w:numId w:val="6"/>
              </w:numPr>
              <w:spacing w:after="0" w:line="360" w:lineRule="auto"/>
              <w:jc w:val="left"/>
              <w:rPr>
                <w:bCs/>
              </w:rPr>
            </w:pPr>
            <w:r w:rsidRPr="00F10925">
              <w:rPr>
                <w:bCs/>
              </w:rPr>
              <w:t>For CSI compression (two-sided model), further study ways to:</w:t>
            </w:r>
          </w:p>
          <w:p w14:paraId="637EF5DE" w14:textId="77777777" w:rsidR="00A544FB" w:rsidRPr="00F10925" w:rsidRDefault="00A544FB" w:rsidP="00D4138E">
            <w:pPr>
              <w:numPr>
                <w:ilvl w:val="2"/>
                <w:numId w:val="6"/>
              </w:numPr>
              <w:spacing w:after="0" w:line="360" w:lineRule="auto"/>
              <w:jc w:val="left"/>
              <w:rPr>
                <w:bCs/>
              </w:rPr>
            </w:pPr>
            <w:r w:rsidRPr="00F10925">
              <w:rPr>
                <w:bCs/>
              </w:rPr>
              <w:t>Improve trade-off between performance and complexity/overhead</w:t>
            </w:r>
          </w:p>
          <w:p w14:paraId="18AB373E" w14:textId="77777777" w:rsidR="00A544FB" w:rsidRPr="00F10925" w:rsidRDefault="00A544FB" w:rsidP="00D4138E">
            <w:pPr>
              <w:numPr>
                <w:ilvl w:val="3"/>
                <w:numId w:val="6"/>
              </w:numPr>
              <w:spacing w:after="0" w:line="360" w:lineRule="auto"/>
              <w:jc w:val="left"/>
              <w:rPr>
                <w:bCs/>
              </w:rPr>
            </w:pPr>
            <w:r w:rsidRPr="00F10925">
              <w:rPr>
                <w:bCs/>
              </w:rPr>
              <w:t>e.g., considering extending the spatial/frequency compression to spatial/temporal/frequency compression, cell/site specific models, CSI compression plus prediction (compared to Rel-18 non-AI/ML based approach), etc.</w:t>
            </w:r>
          </w:p>
          <w:p w14:paraId="7B730715" w14:textId="77777777" w:rsidR="00A544FB" w:rsidRPr="00F10925" w:rsidRDefault="00A544FB" w:rsidP="00D4138E">
            <w:pPr>
              <w:numPr>
                <w:ilvl w:val="2"/>
                <w:numId w:val="6"/>
              </w:numPr>
              <w:spacing w:after="0" w:line="360" w:lineRule="auto"/>
              <w:jc w:val="left"/>
              <w:rPr>
                <w:bCs/>
              </w:rPr>
            </w:pPr>
            <w:r w:rsidRPr="00F10925">
              <w:rPr>
                <w:bCs/>
              </w:rPr>
              <w:t>Alleviate/resolve issues related to inter-vendor training collaboration.</w:t>
            </w:r>
          </w:p>
          <w:p w14:paraId="67A4D177" w14:textId="51A8DA8A" w:rsidR="00A544FB" w:rsidRPr="00F10925" w:rsidRDefault="00A544FB" w:rsidP="00B7339B">
            <w:pPr>
              <w:spacing w:after="0" w:line="360" w:lineRule="auto"/>
              <w:ind w:left="1440"/>
            </w:pPr>
            <w:r w:rsidRPr="00F10925">
              <w:rPr>
                <w:bCs/>
              </w:rPr>
              <w:t xml:space="preserve">while addressing other aspects requiring further study/conclusion as captured in the conclusions section of the TR 38.843. </w:t>
            </w:r>
          </w:p>
        </w:tc>
      </w:tr>
    </w:tbl>
    <w:p w14:paraId="4CB5F3C8" w14:textId="77777777" w:rsidR="005075D8" w:rsidRDefault="005075D8" w:rsidP="00822EC7">
      <w:pPr>
        <w:spacing w:before="120" w:line="360" w:lineRule="auto"/>
      </w:pPr>
    </w:p>
    <w:p w14:paraId="0C5473D5" w14:textId="55DA2BBC" w:rsidR="00525BEA" w:rsidRPr="00F10925" w:rsidRDefault="5C5B2A58" w:rsidP="00B06E45">
      <w:pPr>
        <w:spacing w:before="120" w:line="360" w:lineRule="auto"/>
        <w:rPr>
          <w:lang w:eastAsia="zh-CN"/>
        </w:rPr>
      </w:pPr>
      <w:r>
        <w:t xml:space="preserve">This </w:t>
      </w:r>
      <w:r w:rsidR="3076CC26">
        <w:t>Rel-19</w:t>
      </w:r>
      <w:r w:rsidR="1507B5B4">
        <w:t xml:space="preserve"> </w:t>
      </w:r>
      <w:r w:rsidR="2BDA4134">
        <w:t xml:space="preserve">WID </w:t>
      </w:r>
      <w:r w:rsidR="1507B5B4">
        <w:t xml:space="preserve">discusses the </w:t>
      </w:r>
      <w:r w:rsidR="77A54C0A">
        <w:t xml:space="preserve">various </w:t>
      </w:r>
      <w:r w:rsidR="1507B5B4">
        <w:t>aspects of the extend</w:t>
      </w:r>
      <w:r w:rsidR="51373F62">
        <w:t>ing</w:t>
      </w:r>
      <w:r w:rsidR="1507B5B4">
        <w:t xml:space="preserve"> cases of CSI compression including performance and complexity</w:t>
      </w:r>
      <w:r w:rsidR="482CFC20">
        <w:t xml:space="preserve"> as well as</w:t>
      </w:r>
      <w:r w:rsidR="1507B5B4">
        <w:t xml:space="preserve"> issues related with inter-vendor training collaboration, and </w:t>
      </w:r>
      <w:r w:rsidR="13EE4306">
        <w:t xml:space="preserve">some </w:t>
      </w:r>
      <w:r w:rsidR="1507B5B4">
        <w:t xml:space="preserve">other remaining issues which </w:t>
      </w:r>
      <w:r w:rsidR="71EC9B3F">
        <w:t>were</w:t>
      </w:r>
      <w:r w:rsidR="1507B5B4">
        <w:t xml:space="preserve"> not concluded in Rel-</w:t>
      </w:r>
      <w:r w:rsidR="7805C575">
        <w:t xml:space="preserve">18. </w:t>
      </w:r>
      <w:r w:rsidR="38917DEC">
        <w:t>In previous meeting RAN#116</w:t>
      </w:r>
      <w:r w:rsidR="50B9820B">
        <w:t>–bis</w:t>
      </w:r>
      <w:r w:rsidR="4739E6AF">
        <w:t>,</w:t>
      </w:r>
      <w:r w:rsidR="50B9820B">
        <w:t xml:space="preserve"> three options </w:t>
      </w:r>
      <w:r w:rsidR="4B6CF393">
        <w:t>were</w:t>
      </w:r>
      <w:r w:rsidR="50B9820B">
        <w:t xml:space="preserve"> </w:t>
      </w:r>
      <w:r w:rsidR="0C816C26">
        <w:t>prioritized</w:t>
      </w:r>
      <w:r w:rsidR="50B9820B">
        <w:t xml:space="preserve"> </w:t>
      </w:r>
      <w:r w:rsidR="4A47C0AC">
        <w:t xml:space="preserve">for further discussion </w:t>
      </w:r>
      <w:r w:rsidR="14857CE6">
        <w:t xml:space="preserve">which includes </w:t>
      </w:r>
      <w:r w:rsidR="4A47C0AC">
        <w:t xml:space="preserve">option 3/4/5 and each </w:t>
      </w:r>
      <w:r w:rsidR="07BD8F8E">
        <w:t xml:space="preserve">of these </w:t>
      </w:r>
      <w:r w:rsidR="4A47C0AC">
        <w:t>option</w:t>
      </w:r>
      <w:r w:rsidR="13884EC1">
        <w:t>s</w:t>
      </w:r>
      <w:r w:rsidR="4A47C0AC">
        <w:t xml:space="preserve"> is further </w:t>
      </w:r>
      <w:r w:rsidR="0DD0E21F">
        <w:t>classified</w:t>
      </w:r>
      <w:r w:rsidR="4A47C0AC">
        <w:t xml:space="preserve"> into </w:t>
      </w:r>
      <w:r w:rsidR="47CD3674">
        <w:t>sub options</w:t>
      </w:r>
      <w:r w:rsidR="51263ACE">
        <w:t>.</w:t>
      </w:r>
      <w:r w:rsidR="44BD9560">
        <w:t xml:space="preserve"> This contribution discusses </w:t>
      </w:r>
      <w:r w:rsidR="251604B9">
        <w:t xml:space="preserve">each sub option </w:t>
      </w:r>
      <w:r w:rsidR="65014A6F">
        <w:t>with respect to</w:t>
      </w:r>
      <w:r w:rsidR="65760056">
        <w:t xml:space="preserve"> inter-vendor complexity</w:t>
      </w:r>
      <w:r w:rsidR="4E8531AB">
        <w:t>.</w:t>
      </w:r>
      <w:r w:rsidR="65760056">
        <w:t xml:space="preserve"> </w:t>
      </w:r>
      <w:r w:rsidR="08ED8B78">
        <w:t xml:space="preserve">This contribution also </w:t>
      </w:r>
      <w:r w:rsidR="70662211">
        <w:t>analyses</w:t>
      </w:r>
      <w:r w:rsidR="08ED8B78">
        <w:t xml:space="preserve"> the </w:t>
      </w:r>
      <w:r w:rsidR="65760056">
        <w:t xml:space="preserve">feasibility for each </w:t>
      </w:r>
      <w:r w:rsidR="75A51D3D">
        <w:t>sub option</w:t>
      </w:r>
      <w:r w:rsidR="65760056">
        <w:t xml:space="preserve"> </w:t>
      </w:r>
      <w:r w:rsidR="7B497E2E">
        <w:t>w</w:t>
      </w:r>
      <w:r w:rsidR="3B4C0662">
        <w:t>ith respect to</w:t>
      </w:r>
      <w:r w:rsidR="7B497E2E">
        <w:t xml:space="preserve"> </w:t>
      </w:r>
      <w:r w:rsidR="1A8F9F08">
        <w:t xml:space="preserve">the </w:t>
      </w:r>
      <w:r w:rsidR="7B497E2E">
        <w:t xml:space="preserve">assumptions are </w:t>
      </w:r>
      <w:r w:rsidR="54CFE41E">
        <w:t xml:space="preserve">Model/ parameter or dataset </w:t>
      </w:r>
      <w:r w:rsidR="1060E595">
        <w:t xml:space="preserve">used for CSI generation and reconstruction which are </w:t>
      </w:r>
      <w:r w:rsidR="54CFE41E">
        <w:t>transferred between Network and UE</w:t>
      </w:r>
      <w:r w:rsidR="3ABCA314">
        <w:t>.</w:t>
      </w:r>
    </w:p>
    <w:p w14:paraId="3FE4948B" w14:textId="5460AE8A" w:rsidR="50867671" w:rsidRPr="00F10925" w:rsidRDefault="50867671"/>
    <w:p w14:paraId="4A5D6B9A" w14:textId="0875B36F" w:rsidR="00687B1C" w:rsidRPr="009114B2" w:rsidRDefault="006E7D3E" w:rsidP="1F8FDD16">
      <w:pPr>
        <w:pStyle w:val="Heading1"/>
        <w:rPr>
          <w:rFonts w:ascii="Times New Roman" w:hAnsi="Times New Roman"/>
          <w:b/>
          <w:sz w:val="32"/>
          <w:szCs w:val="32"/>
        </w:rPr>
      </w:pPr>
      <w:r>
        <w:rPr>
          <w:rFonts w:ascii="Times New Roman" w:hAnsi="Times New Roman"/>
          <w:b/>
          <w:sz w:val="32"/>
          <w:szCs w:val="32"/>
        </w:rPr>
        <w:t>Temporal domain aspects of CSI compression</w:t>
      </w:r>
    </w:p>
    <w:p w14:paraId="422E5D63" w14:textId="679F1186" w:rsidR="00761B8F" w:rsidRDefault="006F6FA3" w:rsidP="006C2B5E">
      <w:pPr>
        <w:pStyle w:val="Heading2"/>
        <w:rPr>
          <w:rFonts w:ascii="Times New Roman" w:hAnsi="Times New Roman"/>
          <w:b/>
          <w:bCs/>
          <w:sz w:val="28"/>
          <w:szCs w:val="28"/>
        </w:rPr>
      </w:pPr>
      <w:r>
        <w:rPr>
          <w:rFonts w:ascii="Times New Roman" w:hAnsi="Times New Roman"/>
          <w:b/>
          <w:bCs/>
          <w:sz w:val="28"/>
          <w:szCs w:val="28"/>
        </w:rPr>
        <w:t>Tem</w:t>
      </w:r>
      <w:r w:rsidR="007058B1">
        <w:rPr>
          <w:rFonts w:ascii="Times New Roman" w:hAnsi="Times New Roman"/>
          <w:b/>
          <w:bCs/>
          <w:sz w:val="28"/>
          <w:szCs w:val="28"/>
        </w:rPr>
        <w:t>poral domain aspects of CSI compression</w:t>
      </w:r>
    </w:p>
    <w:p w14:paraId="00DC2C15" w14:textId="77777777" w:rsidR="009C386C" w:rsidRPr="009114B2" w:rsidRDefault="009C386C" w:rsidP="009C386C">
      <w:pPr>
        <w:spacing w:line="257" w:lineRule="auto"/>
      </w:pPr>
      <w:r w:rsidRPr="009114B2">
        <w:t>In the meeting of RAN1#116, there was an agreement to classify the AI/ML based CSI compression use-case into six different sub-categories.</w:t>
      </w:r>
    </w:p>
    <w:tbl>
      <w:tblPr>
        <w:tblStyle w:val="TableGrid"/>
        <w:tblW w:w="0" w:type="auto"/>
        <w:tblLayout w:type="fixed"/>
        <w:tblLook w:val="06A0" w:firstRow="1" w:lastRow="0" w:firstColumn="1" w:lastColumn="0" w:noHBand="1" w:noVBand="1"/>
      </w:tblPr>
      <w:tblGrid>
        <w:gridCol w:w="9630"/>
      </w:tblGrid>
      <w:tr w:rsidR="009C386C" w:rsidRPr="00F10925" w14:paraId="65F50A6F" w14:textId="77777777" w:rsidTr="00C0631B">
        <w:trPr>
          <w:trHeight w:val="300"/>
        </w:trPr>
        <w:tc>
          <w:tcPr>
            <w:tcW w:w="9630" w:type="dxa"/>
          </w:tcPr>
          <w:p w14:paraId="1993D75B" w14:textId="77777777" w:rsidR="009C386C" w:rsidRPr="009114B2" w:rsidRDefault="009C386C" w:rsidP="00C0631B">
            <w:pPr>
              <w:spacing w:line="360" w:lineRule="auto"/>
              <w:rPr>
                <w:rFonts w:eastAsia="Times"/>
                <w:b/>
                <w:highlight w:val="green"/>
              </w:rPr>
            </w:pPr>
            <w:r w:rsidRPr="1F8FDD16">
              <w:rPr>
                <w:rFonts w:eastAsia="Times"/>
                <w:highlight w:val="green"/>
              </w:rPr>
              <w:t>Agreement</w:t>
            </w:r>
            <w:r w:rsidRPr="009114B2">
              <w:rPr>
                <w:rFonts w:eastAsia="Times"/>
                <w:b/>
                <w:highlight w:val="green"/>
              </w:rPr>
              <w:t xml:space="preserve"> </w:t>
            </w:r>
          </w:p>
          <w:p w14:paraId="57B97A9A" w14:textId="77777777" w:rsidR="009C386C" w:rsidRPr="00F10925" w:rsidRDefault="009C386C" w:rsidP="00C0631B">
            <w:r w:rsidRPr="009114B2">
              <w:rPr>
                <w:rFonts w:eastAsia="Times"/>
                <w:b/>
                <w:i/>
              </w:rPr>
              <w:t xml:space="preserve">For the evaluation of temporal domain aspects of AI/ML-based CSI compression using two-sided model in Release </w:t>
            </w:r>
            <w:r w:rsidRPr="009114B2">
              <w:rPr>
                <w:rFonts w:eastAsia="Times"/>
                <w:b/>
                <w:i/>
              </w:rPr>
              <w:lastRenderedPageBreak/>
              <w:t>19, adopt the following categorization for study:</w:t>
            </w:r>
          </w:p>
          <w:tbl>
            <w:tblPr>
              <w:tblW w:w="0" w:type="auto"/>
              <w:tblLayout w:type="fixed"/>
              <w:tblLook w:val="04A0" w:firstRow="1" w:lastRow="0" w:firstColumn="1" w:lastColumn="0" w:noHBand="0" w:noVBand="1"/>
            </w:tblPr>
            <w:tblGrid>
              <w:gridCol w:w="810"/>
              <w:gridCol w:w="1532"/>
              <w:gridCol w:w="3391"/>
              <w:gridCol w:w="3687"/>
            </w:tblGrid>
            <w:tr w:rsidR="009C386C" w:rsidRPr="00F10925" w14:paraId="2CAED3E8"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1A1424C" w14:textId="77777777" w:rsidR="009C386C" w:rsidRPr="00F10925" w:rsidRDefault="009C386C" w:rsidP="00C0631B">
                  <w:pPr>
                    <w:spacing w:after="0" w:line="240" w:lineRule="auto"/>
                  </w:pPr>
                  <w:r w:rsidRPr="009114B2">
                    <w:rPr>
                      <w:rFonts w:eastAsia="Times"/>
                      <w:b/>
                    </w:rPr>
                    <w:t>Case</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2791F66" w14:textId="77777777" w:rsidR="009C386C" w:rsidRPr="00F10925" w:rsidRDefault="009C386C" w:rsidP="00C0631B">
                  <w:pPr>
                    <w:spacing w:after="0" w:line="240" w:lineRule="auto"/>
                    <w:jc w:val="center"/>
                  </w:pPr>
                  <w:r w:rsidRPr="009114B2">
                    <w:rPr>
                      <w:rFonts w:eastAsia="Times"/>
                      <w:b/>
                    </w:rPr>
                    <w:t>Target CSI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BB651F7" w14:textId="77777777" w:rsidR="009C386C" w:rsidRPr="00F10925" w:rsidRDefault="009C386C" w:rsidP="00C0631B">
                  <w:pPr>
                    <w:spacing w:after="0" w:line="240" w:lineRule="auto"/>
                    <w:jc w:val="center"/>
                  </w:pPr>
                  <w:r w:rsidRPr="009114B2">
                    <w:rPr>
                      <w:rFonts w:eastAsia="Times"/>
                      <w:b/>
                    </w:rPr>
                    <w:t>Whether the UE uses past CSI information</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C7341C4" w14:textId="77777777" w:rsidR="009C386C" w:rsidRPr="00F10925" w:rsidRDefault="009C386C" w:rsidP="00C0631B">
                  <w:pPr>
                    <w:spacing w:after="0" w:line="240" w:lineRule="auto"/>
                    <w:jc w:val="center"/>
                  </w:pPr>
                  <w:r w:rsidRPr="009114B2">
                    <w:rPr>
                      <w:rFonts w:eastAsia="Times"/>
                      <w:b/>
                    </w:rPr>
                    <w:t>Whether the network uses past CSI information</w:t>
                  </w:r>
                </w:p>
              </w:tc>
            </w:tr>
            <w:tr w:rsidR="009C386C" w:rsidRPr="00F10925" w14:paraId="5AD02A0A" w14:textId="77777777" w:rsidTr="00C0631B">
              <w:trPr>
                <w:trHeight w:val="2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A044964" w14:textId="77777777" w:rsidR="009C386C" w:rsidRPr="00F10925" w:rsidRDefault="009C386C" w:rsidP="00C0631B">
                  <w:pPr>
                    <w:spacing w:after="0" w:line="240" w:lineRule="auto"/>
                  </w:pPr>
                  <w:r w:rsidRPr="009114B2">
                    <w:rPr>
                      <w:rFonts w:eastAsia="Times"/>
                    </w:rPr>
                    <w:t>0</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1806090"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550548FB"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6CDA8C3" w14:textId="77777777" w:rsidR="009C386C" w:rsidRPr="00F10925" w:rsidRDefault="009C386C" w:rsidP="00C0631B">
                  <w:pPr>
                    <w:spacing w:after="0" w:line="240" w:lineRule="auto"/>
                    <w:jc w:val="center"/>
                  </w:pPr>
                  <w:r w:rsidRPr="009114B2">
                    <w:rPr>
                      <w:rFonts w:eastAsia="Times"/>
                    </w:rPr>
                    <w:t>No</w:t>
                  </w:r>
                </w:p>
              </w:tc>
            </w:tr>
            <w:tr w:rsidR="009C386C" w:rsidRPr="00F10925" w14:paraId="6A50D7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EE99C5E" w14:textId="77777777" w:rsidR="009C386C" w:rsidRPr="00F10925" w:rsidRDefault="009C386C" w:rsidP="00C0631B">
                  <w:pPr>
                    <w:spacing w:after="0" w:line="240" w:lineRule="auto"/>
                  </w:pPr>
                  <w:r w:rsidRPr="009114B2">
                    <w:rPr>
                      <w:rFonts w:eastAsia="Times"/>
                      <w:b/>
                    </w:rPr>
                    <w:t>1</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6320C113"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7A9BEAB6"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A884F23" w14:textId="77777777" w:rsidR="009C386C" w:rsidRPr="00F10925" w:rsidRDefault="009C386C" w:rsidP="00C0631B">
                  <w:pPr>
                    <w:spacing w:after="0" w:line="240" w:lineRule="auto"/>
                    <w:jc w:val="center"/>
                  </w:pPr>
                  <w:r w:rsidRPr="009114B2">
                    <w:rPr>
                      <w:rFonts w:eastAsia="Times"/>
                    </w:rPr>
                    <w:t>No</w:t>
                  </w:r>
                </w:p>
              </w:tc>
            </w:tr>
            <w:tr w:rsidR="009C386C" w:rsidRPr="00F10925" w14:paraId="69AB8C1F"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A75430D" w14:textId="77777777" w:rsidR="009C386C" w:rsidRPr="00F10925" w:rsidRDefault="009C386C" w:rsidP="00C0631B">
                  <w:pPr>
                    <w:spacing w:after="0" w:line="240" w:lineRule="auto"/>
                  </w:pPr>
                  <w:r w:rsidRPr="009114B2">
                    <w:rPr>
                      <w:rFonts w:eastAsia="Times"/>
                      <w:b/>
                    </w:rPr>
                    <w:t>2</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3F9A0B6F"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3B586A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5FA9825" w14:textId="77777777" w:rsidR="009C386C" w:rsidRPr="00F10925" w:rsidRDefault="009C386C" w:rsidP="00C0631B">
                  <w:pPr>
                    <w:spacing w:after="0" w:line="240" w:lineRule="auto"/>
                    <w:jc w:val="center"/>
                  </w:pPr>
                  <w:r w:rsidRPr="009114B2">
                    <w:rPr>
                      <w:rFonts w:eastAsia="Times"/>
                    </w:rPr>
                    <w:t>Yes</w:t>
                  </w:r>
                </w:p>
              </w:tc>
            </w:tr>
            <w:tr w:rsidR="009C386C" w:rsidRPr="00F10925" w14:paraId="2433971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52B6271" w14:textId="77777777" w:rsidR="009C386C" w:rsidRPr="00F10925" w:rsidRDefault="009C386C" w:rsidP="00C0631B">
                  <w:pPr>
                    <w:spacing w:after="0" w:line="240" w:lineRule="auto"/>
                  </w:pPr>
                  <w:r w:rsidRPr="009114B2">
                    <w:rPr>
                      <w:rFonts w:eastAsia="Times"/>
                      <w:b/>
                    </w:rPr>
                    <w:t>3</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C6C7972"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087BCF94"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0D706FB" w14:textId="77777777" w:rsidR="009C386C" w:rsidRPr="00F10925" w:rsidRDefault="009C386C" w:rsidP="00C0631B">
                  <w:pPr>
                    <w:spacing w:after="0" w:line="240" w:lineRule="auto"/>
                    <w:jc w:val="center"/>
                  </w:pPr>
                  <w:r w:rsidRPr="009114B2">
                    <w:rPr>
                      <w:rFonts w:eastAsia="Times"/>
                    </w:rPr>
                    <w:t>No</w:t>
                  </w:r>
                </w:p>
              </w:tc>
            </w:tr>
            <w:tr w:rsidR="009C386C" w:rsidRPr="00F10925" w14:paraId="6423926C"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6A3800E7" w14:textId="77777777" w:rsidR="009C386C" w:rsidRPr="00F10925" w:rsidRDefault="009C386C" w:rsidP="00C0631B">
                  <w:pPr>
                    <w:spacing w:after="0" w:line="240" w:lineRule="auto"/>
                  </w:pPr>
                  <w:r w:rsidRPr="009114B2">
                    <w:rPr>
                      <w:rFonts w:eastAsia="Times"/>
                      <w:b/>
                    </w:rPr>
                    <w:t>4</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01879CED"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4A9BDF0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8C6F7F7" w14:textId="77777777" w:rsidR="009C386C" w:rsidRPr="00F10925" w:rsidRDefault="009C386C" w:rsidP="00C0631B">
                  <w:pPr>
                    <w:spacing w:after="0" w:line="240" w:lineRule="auto"/>
                    <w:jc w:val="center"/>
                  </w:pPr>
                  <w:r w:rsidRPr="009114B2">
                    <w:rPr>
                      <w:rFonts w:eastAsia="Times"/>
                    </w:rPr>
                    <w:t>Yes</w:t>
                  </w:r>
                </w:p>
              </w:tc>
            </w:tr>
            <w:tr w:rsidR="009C386C" w:rsidRPr="00F10925" w14:paraId="4AD5FD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3B53551" w14:textId="77777777" w:rsidR="009C386C" w:rsidRPr="00F10925" w:rsidRDefault="009C386C" w:rsidP="00C0631B">
                  <w:pPr>
                    <w:spacing w:after="0" w:line="240" w:lineRule="auto"/>
                  </w:pPr>
                  <w:r w:rsidRPr="009114B2">
                    <w:rPr>
                      <w:rFonts w:eastAsia="Times"/>
                      <w:b/>
                    </w:rPr>
                    <w:t>5</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9CB367A"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23F595D4"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F819FA3" w14:textId="77777777" w:rsidR="009C386C" w:rsidRPr="00F10925" w:rsidRDefault="009C386C" w:rsidP="00C0631B">
                  <w:pPr>
                    <w:spacing w:after="0" w:line="240" w:lineRule="auto"/>
                    <w:jc w:val="center"/>
                  </w:pPr>
                  <w:r w:rsidRPr="009114B2">
                    <w:rPr>
                      <w:rFonts w:eastAsia="Times"/>
                    </w:rPr>
                    <w:t>Yes</w:t>
                  </w:r>
                </w:p>
              </w:tc>
            </w:tr>
          </w:tbl>
          <w:p w14:paraId="0E7801D7" w14:textId="77777777" w:rsidR="009C386C" w:rsidRPr="00F10925" w:rsidRDefault="009C386C" w:rsidP="00C0631B">
            <w:pPr>
              <w:spacing w:after="0"/>
            </w:pPr>
            <w:r w:rsidRPr="009114B2">
              <w:rPr>
                <w:rFonts w:eastAsia="Times"/>
                <w:b/>
                <w:i/>
              </w:rPr>
              <w:t xml:space="preserve"> </w:t>
            </w:r>
          </w:p>
          <w:p w14:paraId="2CEB5BB0" w14:textId="77777777" w:rsidR="009C386C" w:rsidRPr="00F10925" w:rsidRDefault="009C386C" w:rsidP="00C0631B">
            <w:pPr>
              <w:spacing w:after="120"/>
            </w:pPr>
            <w:r w:rsidRPr="009114B2">
              <w:rPr>
                <w:rFonts w:eastAsia="Times"/>
                <w:b/>
                <w:i/>
              </w:rPr>
              <w:t>Note 1: For the UE, the past CSI information may include past model inputs and/or any information derived from them. For the network, the past CSI information may include past CSI feedback instances and/or any information derived from them.</w:t>
            </w:r>
          </w:p>
          <w:p w14:paraId="5C294CD2" w14:textId="77777777" w:rsidR="009C386C" w:rsidRPr="00F10925" w:rsidRDefault="009C386C" w:rsidP="00C0631B">
            <w:pPr>
              <w:spacing w:after="120"/>
            </w:pPr>
            <w:r w:rsidRPr="009114B2">
              <w:rPr>
                <w:rFonts w:eastAsia="Times"/>
                <w:b/>
                <w:i/>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77504FB" w14:textId="77777777" w:rsidR="009C386C" w:rsidRPr="00F10925" w:rsidRDefault="009C386C" w:rsidP="00C0631B">
            <w:pPr>
              <w:spacing w:after="120"/>
            </w:pPr>
            <w:r w:rsidRPr="009114B2">
              <w:rPr>
                <w:rFonts w:eastAsia="Times"/>
                <w:b/>
                <w:i/>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F4CF238" w14:textId="77777777" w:rsidR="009C386C" w:rsidRPr="009114B2" w:rsidRDefault="009C386C" w:rsidP="00C0631B">
            <w:pPr>
              <w:spacing w:after="120"/>
              <w:rPr>
                <w:rFonts w:eastAsia="Times"/>
                <w:b/>
                <w:i/>
              </w:rPr>
            </w:pPr>
            <w:r w:rsidRPr="009114B2">
              <w:rPr>
                <w:rFonts w:eastAsia="Times"/>
                <w:b/>
                <w:i/>
              </w:rPr>
              <w:t>Note 4: Down-selection is not precluded.</w:t>
            </w:r>
          </w:p>
        </w:tc>
      </w:tr>
      <w:tr w:rsidR="0039524E" w:rsidRPr="00F10925" w14:paraId="7CDEDDB9" w14:textId="77777777" w:rsidTr="00C0631B">
        <w:trPr>
          <w:trHeight w:val="300"/>
        </w:trPr>
        <w:tc>
          <w:tcPr>
            <w:tcW w:w="9630" w:type="dxa"/>
          </w:tcPr>
          <w:p w14:paraId="461709C6" w14:textId="77777777" w:rsidR="0039524E" w:rsidRPr="1F8FDD16" w:rsidRDefault="0039524E" w:rsidP="00C0631B">
            <w:pPr>
              <w:spacing w:line="360" w:lineRule="auto"/>
              <w:rPr>
                <w:rFonts w:eastAsia="Times"/>
                <w:highlight w:val="green"/>
              </w:rPr>
            </w:pPr>
          </w:p>
        </w:tc>
      </w:tr>
    </w:tbl>
    <w:p w14:paraId="1D978F35" w14:textId="77777777" w:rsidR="000D60AD" w:rsidRDefault="000D60AD" w:rsidP="000D60AD"/>
    <w:p w14:paraId="583AD76B" w14:textId="77777777" w:rsidR="00386670" w:rsidRDefault="00386670" w:rsidP="000D60AD"/>
    <w:p w14:paraId="15BF337A" w14:textId="736A73C5" w:rsidR="0017340B" w:rsidRPr="0017340B" w:rsidRDefault="00F446BB" w:rsidP="00F446BB">
      <w:pPr>
        <w:spacing w:line="360" w:lineRule="auto"/>
        <w:rPr>
          <w:rFonts w:eastAsia="Times New Roman"/>
        </w:rPr>
      </w:pPr>
      <w:r>
        <w:t>In RAN#116, there were cases agreed for the evaluation of temporal domain aspects of AI/ML-based CSI compression using two-sided model. In RAN#116-bis, case 1/2/5 were prioritised for further study. In Case 1 / 2 / 5, the target CSI for CSI reconstruction part is the present slot and NW-side prediction is NOT applied. If NW-side prediction is applied, it belongs to Case 3 / 4</w:t>
      </w:r>
      <w:r w:rsidRPr="1F8FDD16">
        <w:rPr>
          <w:rFonts w:eastAsia="Times New Roman"/>
        </w:rPr>
        <w:t>.</w:t>
      </w:r>
    </w:p>
    <w:p w14:paraId="559A44DC" w14:textId="77777777" w:rsidR="001314DE" w:rsidRDefault="001314DE" w:rsidP="001314DE">
      <w:pPr>
        <w:pStyle w:val="Heading3"/>
        <w:rPr>
          <w:rFonts w:ascii="Times New Roman" w:hAnsi="Times New Roman"/>
        </w:rPr>
      </w:pPr>
      <w:r w:rsidRPr="0017340B">
        <w:rPr>
          <w:rFonts w:ascii="Times New Roman" w:hAnsi="Times New Roman"/>
        </w:rPr>
        <w:t>Evaluation results</w:t>
      </w:r>
    </w:p>
    <w:p w14:paraId="1D9B4405" w14:textId="324B3BDA" w:rsidR="00753E27" w:rsidRDefault="005D5357" w:rsidP="00301BBE">
      <w:r>
        <w:t>In the RAN#118-bis meeting, substantial progress was made in refining the evaluation methodology for CSI compression. The following agreements were reached in this meeting:</w:t>
      </w:r>
    </w:p>
    <w:tbl>
      <w:tblPr>
        <w:tblStyle w:val="TableGrid"/>
        <w:tblW w:w="0" w:type="auto"/>
        <w:tblLook w:val="04A0" w:firstRow="1" w:lastRow="0" w:firstColumn="1" w:lastColumn="0" w:noHBand="0" w:noVBand="1"/>
      </w:tblPr>
      <w:tblGrid>
        <w:gridCol w:w="9628"/>
      </w:tblGrid>
      <w:tr w:rsidR="00753E27" w14:paraId="296AF854" w14:textId="77777777" w:rsidTr="00753E27">
        <w:tc>
          <w:tcPr>
            <w:tcW w:w="9628" w:type="dxa"/>
          </w:tcPr>
          <w:p w14:paraId="0A984B98" w14:textId="77777777" w:rsidR="00F06D01" w:rsidRPr="00242291" w:rsidRDefault="00F06D01" w:rsidP="00F06D01">
            <w:pPr>
              <w:suppressAutoHyphens/>
              <w:contextualSpacing/>
              <w:rPr>
                <w:rFonts w:eastAsia="DengXian"/>
                <w:bCs/>
                <w:iCs/>
                <w:highlight w:val="green"/>
                <w:lang w:eastAsia="zh-CN"/>
              </w:rPr>
            </w:pPr>
            <w:r w:rsidRPr="00242291">
              <w:rPr>
                <w:rFonts w:eastAsia="DengXian" w:hint="eastAsia"/>
                <w:bCs/>
                <w:iCs/>
                <w:highlight w:val="green"/>
                <w:lang w:eastAsia="zh-CN"/>
              </w:rPr>
              <w:t>Agreement</w:t>
            </w:r>
          </w:p>
          <w:p w14:paraId="0F98C7DC" w14:textId="77777777" w:rsidR="00F06D01" w:rsidRPr="00242291" w:rsidRDefault="00F06D01" w:rsidP="00F06D01">
            <w:pPr>
              <w:rPr>
                <w:bCs/>
                <w:iCs/>
              </w:rPr>
            </w:pPr>
            <w:r w:rsidRPr="00242291">
              <w:t xml:space="preserve">For discussion on performance degradation due to UE-side / NW-side data distribution mismatch </w:t>
            </w:r>
            <w:r w:rsidRPr="00242291">
              <w:rPr>
                <w:rFonts w:eastAsia="DengXian" w:hint="eastAsia"/>
                <w:lang w:eastAsia="zh-CN"/>
              </w:rPr>
              <w:t xml:space="preserve">with respect to UE side </w:t>
            </w:r>
            <w:r w:rsidRPr="00242291">
              <w:rPr>
                <w:rFonts w:eastAsia="DengXian"/>
                <w:lang w:eastAsia="zh-CN"/>
              </w:rPr>
              <w:t>additional</w:t>
            </w:r>
            <w:r w:rsidRPr="00242291">
              <w:rPr>
                <w:rFonts w:eastAsia="DengXian" w:hint="eastAsia"/>
                <w:lang w:eastAsia="zh-CN"/>
              </w:rPr>
              <w:t xml:space="preserve"> condition </w:t>
            </w:r>
            <w:r w:rsidRPr="00242291">
              <w:t>(issue 4</w:t>
            </w:r>
            <w:r w:rsidRPr="00242291">
              <w:rPr>
                <w:rFonts w:eastAsia="DengXian" w:hint="eastAsia"/>
                <w:lang w:eastAsia="zh-CN"/>
              </w:rPr>
              <w:t xml:space="preserve"> </w:t>
            </w:r>
            <w:r w:rsidRPr="00242291">
              <w:t xml:space="preserve">and </w:t>
            </w:r>
            <w:r w:rsidRPr="00242291">
              <w:rPr>
                <w:rFonts w:eastAsia="DengXian" w:hint="eastAsia"/>
                <w:lang w:eastAsia="zh-CN"/>
              </w:rPr>
              <w:t>6</w:t>
            </w:r>
            <w:r w:rsidRPr="00242291">
              <w:t>), consider</w:t>
            </w:r>
          </w:p>
          <w:p w14:paraId="7337FAE4"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NW-side data (dataset A) and UE-side data (dataset B) are mismatched in terms of UE-side additional condition (e.g., SVD phase normalization method, UE antenna virtualization, antenna imbalance, antenna spacing / layout, etc)</w:t>
            </w:r>
          </w:p>
          <w:p w14:paraId="45A0F0F8"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 xml:space="preserve">Note: dataset A </w:t>
            </w:r>
            <w:r w:rsidRPr="00242291">
              <w:rPr>
                <w:rFonts w:eastAsia="DengXian" w:hint="eastAsia"/>
              </w:rPr>
              <w:t>may or may not contain dataset B</w:t>
            </w:r>
          </w:p>
          <w:p w14:paraId="4A49228D"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Note: if dataset A includes dataset B, this means NW timely collect data from the UE</w:t>
            </w:r>
          </w:p>
          <w:p w14:paraId="72BF477F"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 xml:space="preserve">Note: Dataset A and dataset B are aligned in terms of NW-side additional </w:t>
            </w:r>
            <w:r w:rsidRPr="00242291">
              <w:lastRenderedPageBreak/>
              <w:t>conditions.</w:t>
            </w:r>
          </w:p>
          <w:p w14:paraId="2F26CFE5"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Case 1: An encoder-decoder pair is trained on dataset B. This serves as an upper-bound.</w:t>
            </w:r>
          </w:p>
          <w:p w14:paraId="7F02484C"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 xml:space="preserve">Case 2 (for direction A): </w:t>
            </w:r>
          </w:p>
          <w:p w14:paraId="159C9016" w14:textId="77777777" w:rsidR="00F06D01" w:rsidRPr="00242291" w:rsidRDefault="00F06D01" w:rsidP="00D4138E">
            <w:pPr>
              <w:pStyle w:val="ListParagraph"/>
              <w:numPr>
                <w:ilvl w:val="1"/>
                <w:numId w:val="23"/>
              </w:numPr>
              <w:suppressAutoHyphens/>
              <w:spacing w:after="180" w:line="240" w:lineRule="auto"/>
              <w:contextualSpacing w:val="0"/>
              <w:rPr>
                <w:bCs/>
                <w:iCs/>
              </w:rPr>
            </w:pPr>
            <w:r w:rsidRPr="00242291">
              <w:t>For direction A: NW-side trains a decoder on dataset A, and UE-side trains an encoder based on either dataset A, dataset B, or both (where the choice depends on the inter-vendor collaboration Options (4-1 or 3a-1)</w:t>
            </w:r>
            <w:r w:rsidRPr="00242291">
              <w:rPr>
                <w:rFonts w:eastAsia="DengXian" w:hint="eastAsia"/>
              </w:rPr>
              <w:t>,</w:t>
            </w:r>
            <w:r w:rsidRPr="00242291">
              <w:t xml:space="preserve"> the training alternatives (Alt 1 or Alt 2) within the Options, and the choice of target CSI for training)</w:t>
            </w:r>
          </w:p>
          <w:p w14:paraId="325054DD"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Case 3 (for direction B): NW-side train an encoder-decoder on dataset A and transfers the encoder parameters to UE</w:t>
            </w:r>
            <w:r w:rsidRPr="00242291">
              <w:rPr>
                <w:rFonts w:eastAsia="DengXian" w:hint="eastAsia"/>
              </w:rPr>
              <w:t>.</w:t>
            </w:r>
          </w:p>
          <w:p w14:paraId="4ED476F4" w14:textId="77777777" w:rsidR="00F06D01" w:rsidRPr="00242291" w:rsidRDefault="00F06D01" w:rsidP="00D4138E">
            <w:pPr>
              <w:pStyle w:val="ListParagraph"/>
              <w:numPr>
                <w:ilvl w:val="0"/>
                <w:numId w:val="23"/>
              </w:numPr>
              <w:suppressAutoHyphens/>
              <w:spacing w:after="180" w:line="240" w:lineRule="auto"/>
              <w:contextualSpacing w:val="0"/>
              <w:rPr>
                <w:bCs/>
                <w:iCs/>
              </w:rPr>
            </w:pPr>
            <w:r w:rsidRPr="00242291">
              <w:t>Study issue 4</w:t>
            </w:r>
            <w:r w:rsidRPr="00242291">
              <w:rPr>
                <w:rFonts w:eastAsia="DengXian" w:hint="eastAsia"/>
              </w:rPr>
              <w:t xml:space="preserve"> and 6</w:t>
            </w:r>
            <w:r w:rsidRPr="00242291">
              <w:t xml:space="preserve"> by evaluating the inference performance for Case 2 / 3 on </w:t>
            </w:r>
            <w:r w:rsidRPr="00242291">
              <w:rPr>
                <w:rFonts w:eastAsia="DengXian" w:hint="eastAsia"/>
              </w:rPr>
              <w:t xml:space="preserve">test </w:t>
            </w:r>
            <w:r w:rsidRPr="00242291">
              <w:t xml:space="preserve">dataset B, comparing to the inference performance for case 1 on </w:t>
            </w:r>
            <w:r w:rsidRPr="00242291">
              <w:rPr>
                <w:rFonts w:eastAsia="DengXian" w:hint="eastAsia"/>
              </w:rPr>
              <w:t xml:space="preserve">test </w:t>
            </w:r>
            <w:r w:rsidRPr="00242291">
              <w:t>dataset B.</w:t>
            </w:r>
          </w:p>
          <w:p w14:paraId="47E45238" w14:textId="77777777" w:rsidR="00F06D01" w:rsidRPr="00242291" w:rsidRDefault="00F06D01" w:rsidP="00D4138E">
            <w:pPr>
              <w:numPr>
                <w:ilvl w:val="0"/>
                <w:numId w:val="23"/>
              </w:numPr>
              <w:spacing w:after="0" w:line="240" w:lineRule="auto"/>
              <w:jc w:val="left"/>
              <w:rPr>
                <w:lang w:eastAsia="x-none"/>
              </w:rPr>
            </w:pPr>
            <w:r w:rsidRPr="00242291">
              <w:rPr>
                <w:rFonts w:hint="eastAsia"/>
                <w:lang w:eastAsia="zh-CN"/>
              </w:rPr>
              <w:t xml:space="preserve">Note: Evaluations are assumed to performed without common reference model structure among </w:t>
            </w:r>
            <w:r w:rsidRPr="00242291">
              <w:rPr>
                <w:lang w:eastAsia="zh-CN"/>
              </w:rPr>
              <w:t>companies</w:t>
            </w:r>
            <w:r w:rsidRPr="00242291">
              <w:rPr>
                <w:rFonts w:hint="eastAsia"/>
                <w:lang w:eastAsia="zh-CN"/>
              </w:rPr>
              <w:t>.</w:t>
            </w:r>
          </w:p>
          <w:p w14:paraId="170EAF62" w14:textId="77777777" w:rsidR="00753E27" w:rsidRDefault="00753E27" w:rsidP="00301BBE"/>
        </w:tc>
      </w:tr>
    </w:tbl>
    <w:p w14:paraId="0F258080" w14:textId="77777777" w:rsidR="00753E27" w:rsidRDefault="00753E27" w:rsidP="00301BBE"/>
    <w:p w14:paraId="46CDB218" w14:textId="77777777" w:rsidR="00753E27" w:rsidRDefault="00753E27" w:rsidP="00301BBE"/>
    <w:p w14:paraId="64A5D5A7" w14:textId="1021AC8D" w:rsidR="000C1056" w:rsidRPr="00316AA1" w:rsidRDefault="008E5580" w:rsidP="00316AA1">
      <w:r>
        <w:t xml:space="preserve"> The agreement highlights the necessity to refine UE-side assumptions, model configurations, and compatibility with evolving </w:t>
      </w:r>
      <w:r w:rsidR="003902E7">
        <w:t>CSI compression techniques.</w:t>
      </w:r>
      <w:r w:rsidR="00CA2C6A">
        <w:t xml:space="preserve"> </w:t>
      </w:r>
      <w:r w:rsidR="008F59AD">
        <w:t xml:space="preserve">We performed evaluation to comment </w:t>
      </w:r>
      <w:r w:rsidR="009822C4">
        <w:t>on Compatibility and Operational Flexibility of AI/ML CSI compression using CSI-N</w:t>
      </w:r>
      <w:r w:rsidR="0051686D">
        <w:t>et</w:t>
      </w:r>
      <w:r w:rsidR="003B6AAF">
        <w:t>.</w:t>
      </w:r>
      <w:r w:rsidR="00230B80">
        <w:t xml:space="preserve"> </w:t>
      </w:r>
      <w:r w:rsidR="00B92678">
        <w:t xml:space="preserve">We performed </w:t>
      </w:r>
      <w:r w:rsidR="00AD630A">
        <w:t>simulations by considering different downlink tilt angles between training and inference phase of CSI-</w:t>
      </w:r>
      <w:r w:rsidR="001623FF">
        <w:t>Net.</w:t>
      </w:r>
      <w:r w:rsidR="005C075B">
        <w:t xml:space="preserve"> CSI Net demonstrated r</w:t>
      </w:r>
      <w:r w:rsidR="0054209A">
        <w:t>obust</w:t>
      </w:r>
      <w:r w:rsidR="005C075B">
        <w:t xml:space="preserve"> to down-tilt angle variations. The model maintained its ability to reconstruct channel information, indicating robustness to such orientation changes, which is crucial for real-world applications.</w:t>
      </w:r>
      <w:r w:rsidR="008E1E5F">
        <w:t xml:space="preserve"> CSI Net, derived from image compression techniques, exhibits strong generalization abilities but may lack the precision that specialized models achieve in site-specific applications. While CSI Net handles parameter changes effectively, some advanced models might offer better performance in highly specific scenarios but lack general adaptability</w:t>
      </w:r>
      <w:r w:rsidR="0050700C">
        <w:t>.</w:t>
      </w:r>
      <w:r w:rsidR="00EE4DF8" w:rsidRPr="00EE4DF8">
        <w:t xml:space="preserve"> </w:t>
      </w:r>
      <w:r w:rsidR="00EE4DF8">
        <w:t>CSI Net offers acceptable performance, other models with superior compression and reconstruction capabilities might enhance network efficiency in specific contexts. However, these models often require more substantial computing resources and are susceptible to performance degradation when faced with configuration changes.</w:t>
      </w:r>
    </w:p>
    <w:p w14:paraId="798BE7E2" w14:textId="77777777" w:rsidR="000C1056" w:rsidRDefault="000C1056" w:rsidP="00F446BB">
      <w:pPr>
        <w:spacing w:line="360" w:lineRule="auto"/>
        <w:rPr>
          <w:rFonts w:eastAsia="Times New Roman"/>
        </w:rPr>
      </w:pPr>
    </w:p>
    <w:p w14:paraId="2F331430" w14:textId="10E6877B" w:rsidR="001314DE" w:rsidRPr="00607F2D" w:rsidRDefault="008507E6" w:rsidP="00F446BB">
      <w:pPr>
        <w:spacing w:line="360" w:lineRule="auto"/>
        <w:rPr>
          <w:b/>
          <w:bCs/>
          <w:sz w:val="24"/>
          <w:szCs w:val="24"/>
          <w:u w:val="single"/>
        </w:rPr>
      </w:pPr>
      <w:r w:rsidRPr="00607F2D">
        <w:rPr>
          <w:b/>
          <w:bCs/>
          <w:sz w:val="24"/>
          <w:szCs w:val="24"/>
          <w:u w:val="single"/>
        </w:rPr>
        <w:t>C</w:t>
      </w:r>
      <w:r w:rsidR="003B194C">
        <w:rPr>
          <w:b/>
          <w:bCs/>
          <w:sz w:val="24"/>
          <w:szCs w:val="24"/>
          <w:u w:val="single"/>
        </w:rPr>
        <w:t>SI-</w:t>
      </w:r>
      <w:r w:rsidR="00D3064E" w:rsidRPr="00607F2D">
        <w:rPr>
          <w:b/>
          <w:bCs/>
          <w:sz w:val="24"/>
          <w:szCs w:val="24"/>
          <w:u w:val="single"/>
        </w:rPr>
        <w:t>N</w:t>
      </w:r>
      <w:r w:rsidR="004B3B75" w:rsidRPr="00607F2D">
        <w:rPr>
          <w:b/>
          <w:bCs/>
          <w:sz w:val="24"/>
          <w:szCs w:val="24"/>
          <w:u w:val="single"/>
        </w:rPr>
        <w:t>e</w:t>
      </w:r>
      <w:r w:rsidR="000C1056" w:rsidRPr="00607F2D">
        <w:rPr>
          <w:b/>
          <w:bCs/>
          <w:sz w:val="24"/>
          <w:szCs w:val="24"/>
          <w:u w:val="single"/>
        </w:rPr>
        <w:t>t:</w:t>
      </w:r>
    </w:p>
    <w:p w14:paraId="1371174D" w14:textId="777FF7BE" w:rsidR="004C1FB5" w:rsidRPr="003B194C" w:rsidRDefault="00FD51F5" w:rsidP="00F446BB">
      <w:pPr>
        <w:spacing w:line="360" w:lineRule="auto"/>
      </w:pPr>
      <w:r w:rsidRPr="003B194C">
        <w:t>C</w:t>
      </w:r>
      <w:r w:rsidR="003B194C">
        <w:t>SI-</w:t>
      </w:r>
      <w:r w:rsidRPr="003B194C">
        <w:t xml:space="preserve">Net is a novel </w:t>
      </w:r>
      <w:r w:rsidR="003548FC" w:rsidRPr="003B194C">
        <w:t>sensing (</w:t>
      </w:r>
      <w:r w:rsidRPr="003B194C">
        <w:t xml:space="preserve">CSI </w:t>
      </w:r>
      <w:r w:rsidR="003548FC" w:rsidRPr="003B194C">
        <w:t>generation)</w:t>
      </w:r>
      <w:r w:rsidRPr="003B194C">
        <w:t xml:space="preserve"> and </w:t>
      </w:r>
      <w:r w:rsidR="00C03FF6" w:rsidRPr="003B194C">
        <w:t>recovery (CSI reconstruction) algorithm</w:t>
      </w:r>
      <w:r w:rsidR="00A44B53" w:rsidRPr="003B194C">
        <w:t>, it</w:t>
      </w:r>
      <w:r w:rsidR="00AC39F8" w:rsidRPr="003B194C">
        <w:t xml:space="preserve"> effectively </w:t>
      </w:r>
      <w:r w:rsidR="007F4249" w:rsidRPr="003B194C">
        <w:t xml:space="preserve">uses </w:t>
      </w:r>
      <w:r w:rsidR="003B2EC4" w:rsidRPr="003B194C">
        <w:t xml:space="preserve">channel structure from </w:t>
      </w:r>
      <w:r w:rsidR="007F4249" w:rsidRPr="003B194C">
        <w:t>training samples</w:t>
      </w:r>
      <w:r w:rsidR="00DD187D" w:rsidRPr="003B194C">
        <w:t xml:space="preserve">. </w:t>
      </w:r>
      <w:r w:rsidR="00AD00AE" w:rsidRPr="003B194C">
        <w:t>C</w:t>
      </w:r>
      <w:r w:rsidR="004E5583">
        <w:t>SI-</w:t>
      </w:r>
      <w:r w:rsidR="00AD00AE" w:rsidRPr="003B194C">
        <w:t>Net transforms</w:t>
      </w:r>
      <w:r w:rsidR="007245AF" w:rsidRPr="003B194C">
        <w:t xml:space="preserve"> the CSI into code word at UE side and </w:t>
      </w:r>
      <w:r w:rsidR="00D558FA" w:rsidRPr="003B194C">
        <w:t xml:space="preserve">at NW side </w:t>
      </w:r>
      <w:r w:rsidR="008113EA" w:rsidRPr="003B194C">
        <w:t>once it is rec</w:t>
      </w:r>
      <w:r w:rsidR="00EA7E76" w:rsidRPr="003B194C">
        <w:t xml:space="preserve">eived the codeword </w:t>
      </w:r>
      <w:r w:rsidR="00216BD4" w:rsidRPr="003B194C">
        <w:t>C</w:t>
      </w:r>
      <w:r w:rsidR="004E5583">
        <w:t>SI-</w:t>
      </w:r>
      <w:r w:rsidR="00216BD4" w:rsidRPr="003B194C">
        <w:t xml:space="preserve">Net </w:t>
      </w:r>
      <w:r w:rsidR="00836D4A" w:rsidRPr="003B194C">
        <w:t>can recover the CSI</w:t>
      </w:r>
      <w:r w:rsidR="001824BC" w:rsidRPr="003B194C">
        <w:t xml:space="preserve">. </w:t>
      </w:r>
      <w:r w:rsidR="00DE7DDC" w:rsidRPr="003B194C">
        <w:t xml:space="preserve">We consider single cell downlink MIMO </w:t>
      </w:r>
      <w:r w:rsidR="004E3852" w:rsidRPr="003B194C">
        <w:t xml:space="preserve">system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rsidR="00C97A06" w:rsidRPr="003B194C">
        <w:t xml:space="preserve">. The system is operated at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e>
        </m:acc>
      </m:oMath>
      <w:r w:rsidR="004324F6" w:rsidRPr="003B194C">
        <w:t xml:space="preserve"> number of sub carriers.</w:t>
      </w:r>
      <w:r w:rsidR="00BD7B4D" w:rsidRPr="003B194C">
        <w:t xml:space="preserve"> The system operated at OFDM the received signal </w:t>
      </w:r>
      <w:r w:rsidR="00DD2D04" w:rsidRPr="003B194C">
        <w:t>at nth</w:t>
      </w:r>
      <w:r w:rsidR="00BD7B4D" w:rsidRPr="003B194C">
        <w:t xml:space="preserve"> </w:t>
      </w:r>
      <w:r w:rsidR="004C1FB5" w:rsidRPr="003B194C">
        <w:t>subcarrier is provided as follows:</w:t>
      </w:r>
    </w:p>
    <w:p w14:paraId="48A5AF1F" w14:textId="07066098" w:rsidR="004C376C" w:rsidRDefault="004C376C" w:rsidP="00F446BB">
      <w:pPr>
        <w:spacing w:line="360" w:lineRule="auto"/>
      </w:pPr>
      <w:r>
        <w:t xml:space="preserve">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 xml:space="preserve"> = </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e>
          <m:sup>
            <m:r>
              <w:rPr>
                <w:rFonts w:ascii="Cambria Math" w:hAnsi="Cambria Math"/>
              </w:rPr>
              <m:t>H</m:t>
            </m:r>
          </m:sup>
        </m:sSup>
        <m:sSub>
          <m:sSubPr>
            <m:ctrlPr>
              <w:rPr>
                <w:rFonts w:ascii="Cambria Math" w:hAnsi="Cambria Math"/>
                <w:i/>
              </w:rPr>
            </m:ctrlPr>
          </m:sSubPr>
          <m:e>
            <m:r>
              <w:rPr>
                <w:rFonts w:ascii="Cambria Math" w:hAnsi="Cambria Math"/>
              </w:rPr>
              <m:t>v</m:t>
            </m:r>
          </m:e>
          <m:sub>
            <m:r>
              <w:rPr>
                <w:rFonts w:ascii="Cambria Math" w:hAnsi="Cambria Math"/>
              </w:rPr>
              <m:t>n</m:t>
            </m:r>
          </m:sub>
        </m:sSub>
        <m:sSub>
          <m:sSubPr>
            <m:ctrlPr>
              <w:rPr>
                <w:rFonts w:ascii="Cambria Math" w:hAnsi="Cambria Math"/>
                <w:i/>
              </w:rPr>
            </m:ctrlPr>
          </m:sSubPr>
          <m:e>
            <m:r>
              <w:rPr>
                <w:rFonts w:ascii="Cambria Math" w:hAnsi="Cambria Math"/>
              </w:rPr>
              <m:t>x</m:t>
            </m:r>
          </m:e>
          <m:sub>
            <m:r>
              <w:rPr>
                <w:rFonts w:ascii="Cambria Math" w:hAnsi="Cambria Math"/>
              </w:rPr>
              <m:t>n</m:t>
            </m:r>
          </m:sub>
        </m:sSub>
      </m:oMath>
      <w:r w:rsidR="00324560">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n</m:t>
            </m:r>
          </m:sub>
        </m:sSub>
      </m:oMath>
    </w:p>
    <w:p w14:paraId="42359593" w14:textId="24EEBC6A" w:rsidR="00324560" w:rsidRPr="0017340B" w:rsidRDefault="00324560" w:rsidP="00F446BB">
      <w:pPr>
        <w:spacing w:line="360" w:lineRule="auto"/>
      </w:pPr>
      <w:r w:rsidRPr="0017340B">
        <w:t>Where</w:t>
      </w:r>
      <w:r w:rsidR="00233605" w:rsidRPr="0017340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864DAD" w:rsidRPr="0017340B">
        <w:t xml:space="preserve">, </w:t>
      </w:r>
      <m:oMath>
        <m:sSub>
          <m:sSubPr>
            <m:ctrlPr>
              <w:rPr>
                <w:rFonts w:ascii="Cambria Math" w:hAnsi="Cambria Math"/>
                <w:i/>
              </w:rPr>
            </m:ctrlPr>
          </m:sSubPr>
          <m:e>
            <m:r>
              <w:rPr>
                <w:rFonts w:ascii="Cambria Math" w:hAnsi="Cambria Math"/>
              </w:rPr>
              <m:t>v</m:t>
            </m:r>
          </m:e>
          <m:sub>
            <m:r>
              <w:rPr>
                <w:rFonts w:ascii="Cambria Math" w:hAnsi="Cambria Math"/>
              </w:rPr>
              <m:t>n</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026670" w:rsidRPr="0017340B">
        <w:t xml:space="preserv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∈C</m:t>
        </m:r>
      </m:oMath>
      <w:r w:rsidR="00E20607" w:rsidRPr="0017340B">
        <w:t xml:space="preserve"> , and </w:t>
      </w:r>
      <m:oMath>
        <m:sSub>
          <m:sSubPr>
            <m:ctrlPr>
              <w:rPr>
                <w:rFonts w:ascii="Cambria Math" w:hAnsi="Cambria Math"/>
                <w:i/>
              </w:rPr>
            </m:ctrlPr>
          </m:sSubPr>
          <m:e>
            <m:r>
              <w:rPr>
                <w:rFonts w:ascii="Cambria Math" w:hAnsi="Cambria Math"/>
              </w:rPr>
              <m:t>z</m:t>
            </m:r>
          </m:e>
          <m:sub>
            <m:r>
              <w:rPr>
                <w:rFonts w:ascii="Cambria Math" w:hAnsi="Cambria Math"/>
              </w:rPr>
              <m:t>n</m:t>
            </m:r>
          </m:sub>
        </m:sSub>
        <m:r>
          <w:rPr>
            <w:rFonts w:ascii="Cambria Math" w:hAnsi="Cambria Math"/>
          </w:rPr>
          <m:t>∈C</m:t>
        </m:r>
      </m:oMath>
      <w:r w:rsidR="00A21041" w:rsidRPr="0017340B">
        <w:t xml:space="preserve"> denote the channel vector</w:t>
      </w:r>
      <w:r w:rsidR="00385D5A" w:rsidRPr="0017340B">
        <w:t>, precoding vector, data symbol and additive noise</w:t>
      </w:r>
      <w:r w:rsidR="00F01342" w:rsidRPr="0017340B">
        <w:t xml:space="preserve"> of the nth subcarrier respect</w:t>
      </w:r>
      <w:r w:rsidR="00A40CD7" w:rsidRPr="0017340B">
        <w:t xml:space="preserve">ively. Let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sSup>
          <m:sSupPr>
            <m:ctrlPr>
              <w:rPr>
                <w:rFonts w:ascii="Cambria Math" w:hAnsi="Cambria Math"/>
                <w:i/>
              </w:rPr>
            </m:ctrlPr>
          </m:sSupPr>
          <m:e>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1</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2</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3</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n</m:t>
                    </m:r>
                  </m:sub>
                </m:sSub>
              </m:e>
            </m:acc>
            <m:r>
              <w:rPr>
                <w:rFonts w:ascii="Cambria Math" w:hAnsi="Cambria Math"/>
              </w:rPr>
              <m:t xml:space="preserve">  </m:t>
            </m:r>
            <m:r>
              <m:rPr>
                <m:sty m:val="p"/>
              </m:rPr>
              <w:rPr>
                <w:rFonts w:ascii="Cambria Math" w:hAnsi="Cambria Math"/>
              </w:rPr>
              <m:t xml:space="preserve"> ]</m:t>
            </m:r>
          </m:e>
          <m:sup>
            <m:r>
              <w:rPr>
                <w:rFonts w:ascii="Cambria Math" w:hAnsi="Cambria Math"/>
              </w:rPr>
              <m:t>H</m:t>
            </m:r>
          </m:sup>
        </m:sSup>
        <m:r>
          <w:rPr>
            <w:rFonts w:ascii="Cambria Math" w:hAnsi="Cambria Math"/>
          </w:rPr>
          <m:t xml:space="preserve">  ∈ </m:t>
        </m:r>
        <m:sSup>
          <m:sSupPr>
            <m:ctrlPr>
              <w:rPr>
                <w:rFonts w:ascii="Cambria Math" w:hAnsi="Cambria Math"/>
                <w:i/>
              </w:rPr>
            </m:ctrlPr>
          </m:sSupPr>
          <m:e>
            <m:r>
              <w:rPr>
                <w:rFonts w:ascii="Cambria Math" w:hAnsi="Cambria Math"/>
              </w:rPr>
              <m:t>C</m:t>
            </m:r>
          </m:e>
          <m:sup>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r>
          <w:rPr>
            <w:rFonts w:ascii="Cambria Math" w:hAnsi="Cambria Math"/>
          </w:rPr>
          <m:t xml:space="preserve"> </m:t>
        </m:r>
      </m:oMath>
      <w:r w:rsidR="00C75470" w:rsidRPr="0017340B">
        <w:t xml:space="preserve"> </w:t>
      </w:r>
      <w:r w:rsidR="00194D3D" w:rsidRPr="0017340B">
        <w:t>be the stacked CSI in spatial frequency domain</w:t>
      </w:r>
      <w:r w:rsidR="00236F61" w:rsidRPr="0017340B">
        <w:t xml:space="preserve">. The Network </w:t>
      </w:r>
      <w:r w:rsidR="00B201EF" w:rsidRPr="0017340B">
        <w:t xml:space="preserve">design the precoder once it receives the </w:t>
      </w:r>
      <w:r w:rsidR="004604CB" w:rsidRPr="0017340B">
        <w:t xml:space="preserve">CSI </w:t>
      </w:r>
      <w:r w:rsidR="00DE55B4" w:rsidRPr="0017340B">
        <w:t>feedback</w:t>
      </w:r>
      <w:r w:rsidR="004604CB" w:rsidRPr="0017340B">
        <w:t xml:space="preserve"> (</w:t>
      </w:r>
      <m:oMath>
        <m:acc>
          <m:accPr>
            <m:chr m:val="̃"/>
            <m:ctrlPr>
              <w:rPr>
                <w:rFonts w:ascii="Cambria Math" w:hAnsi="Cambria Math"/>
                <w:i/>
              </w:rPr>
            </m:ctrlPr>
          </m:accPr>
          <m:e>
            <m:r>
              <w:rPr>
                <w:rFonts w:ascii="Cambria Math" w:hAnsi="Cambria Math"/>
              </w:rPr>
              <m:t>H</m:t>
            </m:r>
          </m:e>
        </m:acc>
      </m:oMath>
      <w:r w:rsidR="004604CB" w:rsidRPr="0017340B">
        <w:t>)from the UE.</w:t>
      </w:r>
      <w:r w:rsidR="00EF5F11" w:rsidRPr="0017340B">
        <w:t xml:space="preserve"> Without compression </w:t>
      </w:r>
      <w:r w:rsidR="000350EC" w:rsidRPr="0017340B">
        <w:t xml:space="preserve">the number of parameters we need to transmit from </w:t>
      </w:r>
      <w:r w:rsidR="00AD3C9F" w:rsidRPr="0017340B">
        <w:t xml:space="preserve">UE to NW is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m:t>
            </m:r>
          </m:sub>
        </m:sSub>
      </m:oMath>
      <w:r w:rsidR="00143A3B" w:rsidRPr="0017340B">
        <w:t xml:space="preserve">. </w:t>
      </w:r>
      <w:r w:rsidR="00D10A7F" w:rsidRPr="0017340B">
        <w:t xml:space="preserve">In detail if we consider </w:t>
      </w:r>
      <w:r w:rsidR="00D10A7F" w:rsidRPr="0017340B">
        <w:lastRenderedPageBreak/>
        <w:t xml:space="preserve">an example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E17DDC" w:rsidRPr="0017340B">
        <w:t xml:space="preserve">.= 32 port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m:rPr>
            <m:sty m:val="p"/>
          </m:rPr>
          <w:rPr>
            <w:rFonts w:ascii="Cambria Math" w:hAnsi="Cambria Math"/>
          </w:rPr>
          <m:t xml:space="preserve">  =13 </m:t>
        </m:r>
        <m:r>
          <w:rPr>
            <w:rFonts w:ascii="Cambria Math" w:hAnsi="Cambria Math"/>
          </w:rPr>
          <m:t>subbands</m:t>
        </m:r>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assume</m:t>
        </m:r>
        <m:r>
          <m:rPr>
            <m:sty m:val="p"/>
          </m:rPr>
          <w:rPr>
            <w:rFonts w:ascii="Cambria Math" w:hAnsi="Cambria Math"/>
          </w:rPr>
          <m:t xml:space="preserve"> </m:t>
        </m:r>
        <m:r>
          <w:rPr>
            <w:rFonts w:ascii="Cambria Math" w:hAnsi="Cambria Math"/>
          </w:rPr>
          <m:t>that</m:t>
        </m:r>
        <m:r>
          <m:rPr>
            <m:sty m:val="p"/>
          </m:rPr>
          <w:rPr>
            <w:rFonts w:ascii="Cambria Math" w:hAnsi="Cambria Math"/>
          </w:rPr>
          <m:t xml:space="preserve"> </m:t>
        </m:r>
        <m:r>
          <w:rPr>
            <w:rFonts w:ascii="Cambria Math" w:hAnsi="Cambria Math"/>
          </w:rPr>
          <m:t>each</m:t>
        </m:r>
        <m:r>
          <m:rPr>
            <m:sty m:val="p"/>
          </m:rPr>
          <w:rPr>
            <w:rFonts w:ascii="Cambria Math" w:hAnsi="Cambria Math"/>
          </w:rPr>
          <m:t xml:space="preserve"> </m:t>
        </m:r>
        <m:r>
          <w:rPr>
            <w:rFonts w:ascii="Cambria Math" w:hAnsi="Cambria Math"/>
          </w:rPr>
          <m:t>coefficent</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Quantized</m:t>
        </m:r>
        <m:r>
          <m:rPr>
            <m:sty m:val="p"/>
          </m:rPr>
          <w:rPr>
            <w:rFonts w:ascii="Cambria Math" w:hAnsi="Cambria Math"/>
          </w:rPr>
          <m:t xml:space="preserve"> </m:t>
        </m:r>
        <m:r>
          <w:rPr>
            <w:rFonts w:ascii="Cambria Math" w:hAnsi="Cambria Math"/>
          </w:rPr>
          <m:t>into</m:t>
        </m:r>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m:t xml:space="preserve">7 bits.  If </m:t>
        </m:r>
      </m:oMath>
      <w:r w:rsidR="0048705D" w:rsidRPr="0017340B">
        <w:t xml:space="preserve"> we consider one layer tot</w:t>
      </w:r>
      <w:r w:rsidR="00F45FFB" w:rsidRPr="0017340B">
        <w:t xml:space="preserve">al number of bits required for CSI transmission are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×Q=2912 bits but </m:t>
        </m:r>
      </m:oMath>
      <w:r w:rsidR="00D8628E" w:rsidRPr="0017340B">
        <w:t>maximum UCI size for carrying UCI on PU</w:t>
      </w:r>
      <w:r w:rsidR="00476F63" w:rsidRPr="0017340B">
        <w:t>SCH is 1706 bits</w:t>
      </w:r>
      <w:r w:rsidR="00337AFD" w:rsidRPr="0017340B">
        <w:t xml:space="preserve">. Hence transmitting </w:t>
      </w:r>
      <w:r w:rsidR="00C56FDD" w:rsidRPr="0017340B">
        <w:t>uncompressed CSI through PUSCH is unfeasible</w:t>
      </w:r>
      <w:r w:rsidR="00835DFA" w:rsidRPr="0017340B">
        <w:t>.</w:t>
      </w:r>
      <w:r w:rsidR="00FC30F4" w:rsidRPr="0017340B">
        <w:t xml:space="preserve"> </w:t>
      </w:r>
      <w:r w:rsidR="006635BC" w:rsidRPr="0017340B">
        <w:t xml:space="preserve">To reduce the </w:t>
      </w:r>
      <w:r w:rsidR="007D7D0D" w:rsidRPr="0017340B">
        <w:t>feedback</w:t>
      </w:r>
      <w:r w:rsidR="006635BC" w:rsidRPr="0017340B">
        <w:t xml:space="preserve"> overhead</w:t>
      </w:r>
      <w:r w:rsidR="00BB689F" w:rsidRPr="0017340B">
        <w:t xml:space="preserve">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oMath>
      <w:r w:rsidR="009B4564" w:rsidRPr="0017340B">
        <w:t>c</w:t>
      </w:r>
      <w:r w:rsidR="00B65638" w:rsidRPr="0017340B">
        <w:t xml:space="preserve">an be </w:t>
      </w:r>
      <w:r w:rsidR="00931B07" w:rsidRPr="0017340B">
        <w:t>spars tied</w:t>
      </w:r>
      <w:r w:rsidR="002E03B4" w:rsidRPr="0017340B">
        <w:t xml:space="preserve"> </w:t>
      </w:r>
      <w:r w:rsidR="00DD42C3" w:rsidRPr="0017340B">
        <w:t>into angular</w:t>
      </w:r>
      <w:r w:rsidR="00EE3E7C" w:rsidRPr="0017340B">
        <w:t xml:space="preserve"> delay domain using 2D </w:t>
      </w:r>
      <w:r w:rsidR="00DD42C3" w:rsidRPr="0017340B">
        <w:t xml:space="preserve">(discrete </w:t>
      </w:r>
      <w:r w:rsidR="00603A42" w:rsidRPr="0017340B">
        <w:t>Fourier transform) DFT</w:t>
      </w:r>
      <w:r w:rsidR="00DD42C3" w:rsidRPr="0017340B">
        <w:t xml:space="preserve"> as follows:</w:t>
      </w:r>
    </w:p>
    <w:p w14:paraId="323D71A5" w14:textId="7F671AEB" w:rsidR="00840EDF" w:rsidRPr="0017340B" w:rsidRDefault="009D0587" w:rsidP="00F446BB">
      <w:pPr>
        <w:spacing w:line="360" w:lineRule="auto"/>
      </w:pPr>
      <w:r w:rsidRPr="0017340B">
        <w:t xml:space="preserve">                     </w:t>
      </w:r>
      <w:r w:rsidR="00801A85" w:rsidRPr="0017340B">
        <w:t xml:space="preserve">                                      </w:t>
      </w:r>
      <w:r w:rsidRPr="0017340B">
        <w:t xml:space="preserve">     H </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acc>
          <m:accPr>
            <m:chr m:val="̃"/>
            <m:ctrlPr>
              <w:rPr>
                <w:rFonts w:ascii="Cambria Math" w:hAnsi="Cambria Math"/>
                <w:i/>
              </w:rPr>
            </m:ctrlPr>
          </m:accPr>
          <m:e>
            <m:r>
              <w:rPr>
                <w:rFonts w:ascii="Cambria Math" w:hAnsi="Cambria Math"/>
              </w:rPr>
              <m:t>H</m:t>
            </m:r>
          </m:e>
        </m:acc>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H</m:t>
            </m:r>
          </m:sup>
        </m:sSubSup>
      </m:oMath>
    </w:p>
    <w:p w14:paraId="31809365" w14:textId="1E57EE60" w:rsidR="00801A85" w:rsidRPr="0017340B" w:rsidRDefault="00801A85" w:rsidP="00F446BB">
      <w:pPr>
        <w:spacing w:line="360" w:lineRule="auto"/>
      </w:pPr>
      <w:r w:rsidRPr="0017340B">
        <w:t xml:space="preserve">Where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and </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 xml:space="preserve"> are </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 </m:t>
        </m:r>
      </m:oMath>
      <w:r w:rsidR="006D3383" w:rsidRPr="0017340B">
        <w:t xml:space="preserve">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 xml:space="preserve">. DFT </w:t>
      </w:r>
      <w:r w:rsidR="000D13ED" w:rsidRPr="0017340B">
        <w:t xml:space="preserve">matrices. </w:t>
      </w:r>
      <w:r w:rsidR="00797E71" w:rsidRPr="0017340B">
        <w:t xml:space="preserve">The elements of H </w:t>
      </w:r>
      <w:r w:rsidR="002E0A68" w:rsidRPr="0017340B">
        <w:t>contain</w:t>
      </w:r>
      <w:r w:rsidR="00797E71" w:rsidRPr="0017340B">
        <w:t xml:space="preserve"> only </w:t>
      </w:r>
      <w:r w:rsidR="001C3FEA" w:rsidRPr="0017340B">
        <w:t>a small fraction of large components</w:t>
      </w:r>
      <w:r w:rsidR="00843394" w:rsidRPr="0017340B">
        <w:t>, and other components are close to zero</w:t>
      </w:r>
      <w:r w:rsidR="00FE1ECB" w:rsidRPr="0017340B">
        <w:t xml:space="preserve">. </w:t>
      </w:r>
      <w:r w:rsidR="002E0A68" w:rsidRPr="0017340B">
        <w:t xml:space="preserve">In the delay domain, only the first Nc rows of H contain values because the time delay between multipath arrivals lies within a limited period. Therefore, we can retain the first Nc rows </w:t>
      </w:r>
      <w:r w:rsidR="006201F6" w:rsidRPr="0017340B">
        <w:t>of H and</w:t>
      </w:r>
      <w:r w:rsidR="002E0A68" w:rsidRPr="0017340B">
        <w:t xml:space="preserve"> remove remaining rows. </w:t>
      </w:r>
      <w:r w:rsidR="00B61AFE" w:rsidRPr="0017340B">
        <w:t xml:space="preserve">Now we </w:t>
      </w:r>
      <w:r w:rsidR="00E950CE" w:rsidRPr="0017340B">
        <w:t xml:space="preserve">can </w:t>
      </w:r>
      <w:r w:rsidR="00F07DDE" w:rsidRPr="0017340B">
        <w:t>truncate H</w:t>
      </w:r>
      <w:r w:rsidR="002E0A68" w:rsidRPr="0017340B">
        <w:t xml:space="preserve"> </w:t>
      </w:r>
      <w:r w:rsidR="00F07DDE" w:rsidRPr="0017340B">
        <w:t>into Nc</w:t>
      </w:r>
      <w:r w:rsidR="002E0A68" w:rsidRPr="0017340B">
        <w:t xml:space="preserve"> × </w:t>
      </w:r>
      <w:proofErr w:type="spellStart"/>
      <w:r w:rsidR="002E0A68" w:rsidRPr="0017340B">
        <w:t>Nt</w:t>
      </w:r>
      <w:proofErr w:type="spellEnd"/>
      <w:r w:rsidR="002E0A68" w:rsidRPr="0017340B">
        <w:t xml:space="preserve"> truncated matrix. The total number of feedback parameters can be reduced to N = Nc</w:t>
      </w:r>
      <m:oMath>
        <m:r>
          <w:rPr>
            <w:rFonts w:ascii="Cambria Math" w:hAnsi="Cambria Math"/>
          </w:rPr>
          <m:t>×</m:t>
        </m:r>
      </m:oMath>
      <w:r w:rsidR="002E0A68" w:rsidRPr="0017340B">
        <w:t>Nt, which remains a large number.</w:t>
      </w:r>
      <w:r w:rsidR="00F07DDE" w:rsidRPr="0017340B">
        <w:t xml:space="preserve"> </w:t>
      </w:r>
      <w:r w:rsidR="000E6E6A" w:rsidRPr="0017340B">
        <w:t xml:space="preserve">We design an encoder </w:t>
      </w:r>
      <w:r w:rsidR="00A96EA6" w:rsidRPr="0017340B">
        <w:t>which can</w:t>
      </w:r>
      <w:r w:rsidR="00B14E61" w:rsidRPr="0017340B">
        <w:t xml:space="preserve"> transform the channel matrix into an M</w:t>
      </w:r>
      <w:r w:rsidR="0001581A" w:rsidRPr="0017340B">
        <w:t xml:space="preserve"> </w:t>
      </w:r>
      <w:r w:rsidR="00B14E61" w:rsidRPr="0017340B">
        <w:t>dimensional vector (codeword), where M &lt; N. The data compression ratio is γ = M/N. In addition, we have to design the inverse transformation (decoder) from the codeword to the original channel</w:t>
      </w:r>
      <w:r w:rsidR="00A96EA6" w:rsidRPr="0017340B">
        <w:t>.</w:t>
      </w:r>
    </w:p>
    <w:p w14:paraId="6D5571A5" w14:textId="08D0069C" w:rsidR="00603A42" w:rsidRDefault="00DB1E0C" w:rsidP="005B33D4">
      <w:pPr>
        <w:spacing w:line="360" w:lineRule="auto"/>
        <w:jc w:val="center"/>
      </w:pPr>
      <w:r>
        <w:rPr>
          <w:noProof/>
        </w:rPr>
        <w:drawing>
          <wp:inline distT="0" distB="0" distL="0" distR="0" wp14:anchorId="2F9A4140" wp14:editId="4A148444">
            <wp:extent cx="5260408" cy="2945130"/>
            <wp:effectExtent l="19050" t="19050" r="1651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67449" cy="2949072"/>
                    </a:xfrm>
                    <a:prstGeom prst="rect">
                      <a:avLst/>
                    </a:prstGeom>
                    <a:ln w="3175">
                      <a:solidFill>
                        <a:schemeClr val="tx1"/>
                      </a:solidFill>
                    </a:ln>
                  </pic:spPr>
                </pic:pic>
              </a:graphicData>
            </a:graphic>
          </wp:inline>
        </w:drawing>
      </w:r>
    </w:p>
    <w:p w14:paraId="37B45DEA" w14:textId="13960F23" w:rsidR="00DD42C3" w:rsidRDefault="00F45E40" w:rsidP="005B33D4">
      <w:pPr>
        <w:spacing w:line="360" w:lineRule="auto"/>
        <w:jc w:val="center"/>
      </w:pPr>
      <w:r>
        <w:t>Figure</w:t>
      </w:r>
      <w:r w:rsidR="005620BD">
        <w:t xml:space="preserve"> 1</w:t>
      </w:r>
      <w:r>
        <w:t>: Block diagram of CSI generation and Reconstruction</w:t>
      </w:r>
      <w:r w:rsidR="005B33D4">
        <w:t>.</w:t>
      </w:r>
    </w:p>
    <w:p w14:paraId="4D3A475B" w14:textId="20F64FFF" w:rsidR="00DD2D04" w:rsidRDefault="00DD2D04" w:rsidP="00F446BB">
      <w:pPr>
        <w:spacing w:line="360" w:lineRule="auto"/>
      </w:pPr>
      <w:r>
        <w:t xml:space="preserve">                                    </w:t>
      </w:r>
    </w:p>
    <w:p w14:paraId="39310471" w14:textId="0F25B420" w:rsidR="009E15CD" w:rsidRPr="000C5E06" w:rsidRDefault="009E15CD" w:rsidP="000C5E06">
      <w:pPr>
        <w:spacing w:line="360" w:lineRule="auto"/>
        <w:jc w:val="center"/>
      </w:pPr>
    </w:p>
    <w:p w14:paraId="2AC45CC3" w14:textId="77777777" w:rsidR="009E15CD" w:rsidRDefault="009E15CD" w:rsidP="00F446BB">
      <w:pPr>
        <w:spacing w:line="360" w:lineRule="auto"/>
        <w:rPr>
          <w:rFonts w:eastAsia="Times New Roman"/>
        </w:rPr>
      </w:pPr>
    </w:p>
    <w:p w14:paraId="74806D2C" w14:textId="77777777" w:rsidR="00E95D5C" w:rsidRDefault="00E95D5C" w:rsidP="00E95D5C">
      <w:pPr>
        <w:spacing w:before="120"/>
        <w:rPr>
          <w:rFonts w:eastAsia="Times New Roman"/>
        </w:rPr>
      </w:pPr>
    </w:p>
    <w:p w14:paraId="2700EB41" w14:textId="6067FF42" w:rsidR="00E95D5C" w:rsidRPr="00C5791A" w:rsidRDefault="00E95D5C" w:rsidP="00E95D5C">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694DF062" w14:textId="7EEBA098" w:rsidR="00E95D5C" w:rsidRPr="009E64D8" w:rsidRDefault="00E95D5C" w:rsidP="00D4138E">
      <w:pPr>
        <w:pStyle w:val="ListParagraph"/>
        <w:numPr>
          <w:ilvl w:val="0"/>
          <w:numId w:val="9"/>
        </w:numPr>
        <w:suppressAutoHyphens w:val="0"/>
        <w:spacing w:before="120" w:after="120" w:line="360" w:lineRule="auto"/>
        <w:rPr>
          <w:b/>
          <w:bCs/>
          <w:i/>
          <w:iCs/>
          <w:lang w:val="en-GB"/>
        </w:rPr>
      </w:pPr>
      <w:r w:rsidRPr="009E64D8">
        <w:rPr>
          <w:b/>
          <w:bCs/>
          <w:i/>
          <w:iCs/>
          <w:lang w:val="en-GB"/>
        </w:rPr>
        <w:t xml:space="preserve">CSI </w:t>
      </w:r>
      <w:r w:rsidR="0004504C" w:rsidRPr="009E64D8">
        <w:rPr>
          <w:rFonts w:eastAsiaTheme="minorEastAsia"/>
          <w:b/>
          <w:bCs/>
          <w:i/>
          <w:iCs/>
          <w:lang w:val="en-GB"/>
        </w:rPr>
        <w:t>generation</w:t>
      </w:r>
      <w:r w:rsidR="0004504C" w:rsidRPr="009E64D8">
        <w:rPr>
          <w:b/>
          <w:bCs/>
          <w:i/>
          <w:iCs/>
          <w:lang w:val="en-GB"/>
        </w:rPr>
        <w:t xml:space="preserve"> part</w:t>
      </w:r>
      <w:r w:rsidRPr="009E64D8">
        <w:rPr>
          <w:b/>
          <w:bCs/>
          <w:i/>
          <w:iCs/>
          <w:lang w:val="en-GB"/>
        </w:rPr>
        <w:t xml:space="preserve"> at t=T:</w:t>
      </w:r>
      <w:r w:rsidRPr="009E64D8">
        <w:rPr>
          <w:rFonts w:eastAsiaTheme="minorEastAsia"/>
          <w:color w:val="000000" w:themeColor="text1"/>
          <w:kern w:val="24"/>
          <w:lang w:val="en-GB"/>
        </w:rPr>
        <w:t xml:space="preserve"> </w:t>
      </w:r>
    </w:p>
    <w:p w14:paraId="6E0BBC49" w14:textId="398EEC3B" w:rsidR="00E95D5C" w:rsidRPr="00C5791A" w:rsidRDefault="00E95D5C" w:rsidP="00D4138E">
      <w:pPr>
        <w:pStyle w:val="ListParagraph"/>
        <w:numPr>
          <w:ilvl w:val="0"/>
          <w:numId w:val="10"/>
        </w:numPr>
        <w:suppressAutoHyphens w:val="0"/>
        <w:spacing w:before="120" w:line="360" w:lineRule="auto"/>
        <w:rPr>
          <w:b/>
          <w:bCs/>
          <w:i/>
          <w:iCs/>
          <w:lang w:val="en-GB"/>
        </w:rPr>
      </w:pPr>
      <w:r w:rsidRPr="4D2D20EA">
        <w:rPr>
          <w:b/>
          <w:bCs/>
          <w:i/>
          <w:iCs/>
          <w:lang w:val="en-GB"/>
        </w:rPr>
        <w:lastRenderedPageBreak/>
        <w:t>Model input:</w:t>
      </w:r>
      <w:r w:rsidR="00A44FCE" w:rsidRPr="4D2D20EA">
        <w:rPr>
          <w:b/>
          <w:bCs/>
          <w:i/>
          <w:iCs/>
          <w:lang w:val="en-GB"/>
        </w:rPr>
        <w:t xml:space="preserve"> Pre-processed channel matrix is given </w:t>
      </w:r>
      <w:r w:rsidR="00936F98" w:rsidRPr="4D2D20EA">
        <w:rPr>
          <w:b/>
          <w:bCs/>
          <w:i/>
          <w:iCs/>
          <w:lang w:val="en-GB"/>
        </w:rPr>
        <w:t xml:space="preserve">as a input to the </w:t>
      </w:r>
      <w:proofErr w:type="spellStart"/>
      <w:r w:rsidR="00936F98" w:rsidRPr="4D2D20EA">
        <w:rPr>
          <w:b/>
          <w:bCs/>
          <w:i/>
          <w:iCs/>
          <w:lang w:val="en-GB"/>
        </w:rPr>
        <w:t>C</w:t>
      </w:r>
      <w:r w:rsidR="00FB563B" w:rsidRPr="4D2D20EA">
        <w:rPr>
          <w:b/>
          <w:bCs/>
          <w:i/>
          <w:iCs/>
          <w:lang w:val="en-GB"/>
        </w:rPr>
        <w:t>siNet</w:t>
      </w:r>
      <w:proofErr w:type="spellEnd"/>
      <w:r w:rsidR="00FB563B" w:rsidRPr="4D2D20EA">
        <w:rPr>
          <w:b/>
          <w:bCs/>
          <w:i/>
          <w:iCs/>
          <w:lang w:val="en-GB"/>
        </w:rPr>
        <w:t xml:space="preserve"> </w:t>
      </w:r>
      <w:r w:rsidR="002B0363" w:rsidRPr="4D2D20EA">
        <w:rPr>
          <w:b/>
          <w:bCs/>
          <w:i/>
          <w:iCs/>
          <w:lang w:val="en-GB"/>
        </w:rPr>
        <w:t>encoder.</w:t>
      </w:r>
    </w:p>
    <w:p w14:paraId="5A47D596" w14:textId="38B06E67" w:rsidR="007A6A73" w:rsidRPr="00C5791A" w:rsidRDefault="0004504C" w:rsidP="00D4138E">
      <w:pPr>
        <w:pStyle w:val="ListParagraph"/>
        <w:numPr>
          <w:ilvl w:val="0"/>
          <w:numId w:val="10"/>
        </w:numPr>
        <w:suppressAutoHyphens w:val="0"/>
        <w:spacing w:before="120" w:line="360" w:lineRule="auto"/>
        <w:rPr>
          <w:b/>
          <w:bCs/>
          <w:i/>
          <w:iCs/>
          <w:lang w:val="en-US"/>
        </w:rPr>
      </w:pPr>
      <w:r w:rsidRPr="4D2D20EA">
        <w:rPr>
          <w:b/>
          <w:bCs/>
          <w:i/>
          <w:iCs/>
          <w:lang w:val="en-US"/>
        </w:rPr>
        <w:t>First layer</w:t>
      </w:r>
      <w:r w:rsidR="007A6A73" w:rsidRPr="4D2D20EA">
        <w:rPr>
          <w:b/>
          <w:bCs/>
          <w:i/>
          <w:iCs/>
          <w:lang w:val="en-US"/>
        </w:rPr>
        <w:t xml:space="preserve"> of encoder is Convolutional layer with real and imaginary parts of channel as its input</w:t>
      </w:r>
      <w:r w:rsidR="007A6A73" w:rsidRPr="4D2D20EA">
        <w:rPr>
          <w:b/>
          <w:bCs/>
          <w:i/>
          <w:iCs/>
          <w:lang w:val="en-GB"/>
        </w:rPr>
        <w:t xml:space="preserve">.  </w:t>
      </w:r>
      <w:r w:rsidR="007A6A73" w:rsidRPr="4D2D20EA">
        <w:rPr>
          <w:b/>
          <w:bCs/>
          <w:i/>
          <w:iCs/>
          <w:lang w:val="en-US"/>
        </w:rPr>
        <w:t>This layer uses 3</w:t>
      </w:r>
      <m:oMath>
        <m:r>
          <m:rPr>
            <m:sty m:val="bi"/>
          </m:rPr>
          <w:rPr>
            <w:rFonts w:ascii="Cambria Math" w:hAnsi="Cambria Math"/>
          </w:rPr>
          <m:t>×</m:t>
        </m:r>
      </m:oMath>
      <w:r w:rsidR="007A6A73"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080C488C" w14:textId="77777777" w:rsidR="007A6A73" w:rsidRPr="00C5791A" w:rsidRDefault="007A6A73" w:rsidP="4D2D20EA">
      <w:pPr>
        <w:pStyle w:val="ListParagraph"/>
        <w:suppressAutoHyphens w:val="0"/>
        <w:spacing w:before="120" w:line="360" w:lineRule="auto"/>
        <w:ind w:left="1560"/>
        <w:rPr>
          <w:b/>
          <w:bCs/>
          <w:i/>
          <w:iCs/>
          <w:lang w:val="en-GB"/>
        </w:rPr>
      </w:pPr>
    </w:p>
    <w:p w14:paraId="534330CF" w14:textId="38391A4A" w:rsidR="00E95D5C" w:rsidRPr="00C5791A" w:rsidRDefault="00E95D5C" w:rsidP="00D4138E">
      <w:pPr>
        <w:pStyle w:val="ListParagraph"/>
        <w:numPr>
          <w:ilvl w:val="0"/>
          <w:numId w:val="10"/>
        </w:numPr>
        <w:suppressAutoHyphens w:val="0"/>
        <w:spacing w:before="120" w:line="360" w:lineRule="auto"/>
        <w:rPr>
          <w:b/>
          <w:bCs/>
          <w:i/>
          <w:iCs/>
          <w:lang w:val="en-GB"/>
        </w:rPr>
      </w:pPr>
      <w:r w:rsidRPr="009E64D8">
        <w:rPr>
          <w:b/>
          <w:bCs/>
          <w:i/>
          <w:iCs/>
          <w:lang w:val="en-GB"/>
        </w:rPr>
        <w:t xml:space="preserve">Model output: </w:t>
      </w:r>
      <w:r w:rsidR="00BC5B49" w:rsidRPr="009E64D8">
        <w:rPr>
          <w:b/>
          <w:bCs/>
          <w:i/>
          <w:iCs/>
          <w:lang w:val="en-GB"/>
        </w:rPr>
        <w:t xml:space="preserve">Encoder transforms channel matrix into </w:t>
      </w:r>
      <w:r w:rsidR="003619B1" w:rsidRPr="009E64D8">
        <w:rPr>
          <w:b/>
          <w:bCs/>
          <w:i/>
          <w:iCs/>
          <w:lang w:val="en-GB"/>
        </w:rPr>
        <w:t>a vector of size M</w:t>
      </w:r>
      <m:oMath>
        <m:r>
          <m:rPr>
            <m:sty m:val="bi"/>
          </m:rPr>
          <w:rPr>
            <w:rFonts w:ascii="Cambria Math" w:hAnsi="Cambria Math"/>
          </w:rPr>
          <m:t>×1</m:t>
        </m:r>
      </m:oMath>
      <w:r w:rsidR="000B3B6E" w:rsidRPr="009E64D8">
        <w:rPr>
          <w:b/>
          <w:bCs/>
          <w:i/>
          <w:iCs/>
          <w:lang w:val="en-GB"/>
        </w:rPr>
        <w:t>.</w:t>
      </w:r>
    </w:p>
    <w:p w14:paraId="53B44B71" w14:textId="77777777" w:rsidR="00E95D5C" w:rsidRPr="009E64D8" w:rsidRDefault="00E95D5C" w:rsidP="00D4138E">
      <w:pPr>
        <w:pStyle w:val="ListParagraph"/>
        <w:numPr>
          <w:ilvl w:val="0"/>
          <w:numId w:val="9"/>
        </w:numPr>
        <w:suppressAutoHyphens w:val="0"/>
        <w:spacing w:before="120" w:after="120" w:line="360" w:lineRule="auto"/>
        <w:rPr>
          <w:b/>
          <w:bCs/>
          <w:i/>
          <w:iCs/>
          <w:lang w:val="en-GB"/>
        </w:rPr>
      </w:pPr>
      <w:r w:rsidRPr="009E64D8">
        <w:rPr>
          <w:b/>
          <w:bCs/>
          <w:i/>
          <w:iCs/>
          <w:lang w:val="en-GB"/>
        </w:rPr>
        <w:t>CSI reconstruction part at t=T+∂ (where ∂ is an uplink latency)</w:t>
      </w:r>
    </w:p>
    <w:p w14:paraId="46BF0A83" w14:textId="00930177" w:rsidR="00E95D5C" w:rsidRPr="009E64D8" w:rsidRDefault="00E95D5C" w:rsidP="00D4138E">
      <w:pPr>
        <w:pStyle w:val="ListParagraph"/>
        <w:numPr>
          <w:ilvl w:val="0"/>
          <w:numId w:val="11"/>
        </w:numPr>
        <w:suppressAutoHyphens w:val="0"/>
        <w:spacing w:before="120" w:line="360" w:lineRule="auto"/>
        <w:rPr>
          <w:b/>
          <w:bCs/>
          <w:i/>
          <w:iCs/>
          <w:lang w:val="en-GB"/>
        </w:rPr>
      </w:pPr>
      <w:r w:rsidRPr="009E64D8">
        <w:rPr>
          <w:b/>
          <w:bCs/>
          <w:i/>
          <w:iCs/>
          <w:lang w:val="en-GB"/>
        </w:rPr>
        <w:t xml:space="preserve">Model input: </w:t>
      </w:r>
      <w:r w:rsidR="009F2BEB" w:rsidRPr="009E64D8">
        <w:rPr>
          <w:b/>
          <w:bCs/>
          <w:i/>
          <w:iCs/>
          <w:lang w:val="en-GB"/>
        </w:rPr>
        <w:t xml:space="preserve">Codeword of size </w:t>
      </w:r>
      <w:r w:rsidR="006F2B02" w:rsidRPr="009E64D8">
        <w:rPr>
          <w:b/>
          <w:bCs/>
          <w:i/>
          <w:iCs/>
          <w:lang w:val="en-GB"/>
        </w:rPr>
        <w:t>M</w:t>
      </w:r>
      <m:oMath>
        <m:r>
          <m:rPr>
            <m:sty m:val="bi"/>
          </m:rPr>
          <w:rPr>
            <w:rFonts w:ascii="Cambria Math" w:hAnsi="Cambria Math"/>
          </w:rPr>
          <m:t xml:space="preserve">×1 </m:t>
        </m:r>
      </m:oMath>
      <w:r w:rsidR="006F2B02" w:rsidRPr="009E64D8">
        <w:rPr>
          <w:b/>
          <w:bCs/>
          <w:i/>
          <w:iCs/>
          <w:lang w:val="en-GB"/>
        </w:rPr>
        <w:t xml:space="preserve">is given as a input to the </w:t>
      </w:r>
      <w:proofErr w:type="spellStart"/>
      <w:r w:rsidR="00C147CB" w:rsidRPr="009E64D8">
        <w:rPr>
          <w:b/>
          <w:bCs/>
          <w:i/>
          <w:iCs/>
          <w:lang w:val="en-GB"/>
        </w:rPr>
        <w:t>CsiNet</w:t>
      </w:r>
      <w:proofErr w:type="spellEnd"/>
      <w:r w:rsidR="00C147CB" w:rsidRPr="009E64D8">
        <w:rPr>
          <w:b/>
          <w:bCs/>
          <w:i/>
          <w:iCs/>
          <w:lang w:val="en-GB"/>
        </w:rPr>
        <w:t xml:space="preserve"> decoder.</w:t>
      </w:r>
    </w:p>
    <w:p w14:paraId="2A0322FA" w14:textId="629811AD" w:rsidR="00E95D5C" w:rsidRPr="009E64D8" w:rsidRDefault="00E95D5C" w:rsidP="00D4138E">
      <w:pPr>
        <w:pStyle w:val="ListParagraph"/>
        <w:numPr>
          <w:ilvl w:val="0"/>
          <w:numId w:val="11"/>
        </w:numPr>
        <w:suppressAutoHyphens w:val="0"/>
        <w:spacing w:before="120" w:line="360" w:lineRule="auto"/>
        <w:rPr>
          <w:b/>
          <w:bCs/>
          <w:i/>
          <w:iCs/>
          <w:lang w:val="en-GB"/>
        </w:rPr>
      </w:pPr>
      <w:r w:rsidRPr="009E64D8">
        <w:rPr>
          <w:b/>
          <w:bCs/>
          <w:i/>
          <w:iCs/>
          <w:lang w:val="en-GB"/>
        </w:rPr>
        <w:t xml:space="preserve">Model output: </w:t>
      </w:r>
      <w:r w:rsidR="00C147CB" w:rsidRPr="009E64D8">
        <w:rPr>
          <w:b/>
          <w:bCs/>
          <w:i/>
          <w:iCs/>
          <w:lang w:val="en-GB"/>
        </w:rPr>
        <w:t xml:space="preserve">First layer of decoder is dense fully connected layer which gives the initial estimate of the channel followed by several </w:t>
      </w:r>
      <w:proofErr w:type="spellStart"/>
      <w:r w:rsidR="00C147CB" w:rsidRPr="009E64D8">
        <w:rPr>
          <w:b/>
          <w:bCs/>
          <w:i/>
          <w:iCs/>
          <w:lang w:val="en-GB"/>
        </w:rPr>
        <w:t>RefineNet</w:t>
      </w:r>
      <w:proofErr w:type="spellEnd"/>
      <w:r w:rsidR="00C147CB" w:rsidRPr="009E64D8">
        <w:rPr>
          <w:b/>
          <w:bCs/>
          <w:i/>
          <w:iCs/>
          <w:lang w:val="en-GB"/>
        </w:rPr>
        <w:t xml:space="preserve"> units gives the CSI.</w:t>
      </w:r>
    </w:p>
    <w:p w14:paraId="2E4E9914" w14:textId="67FC65E8" w:rsidR="00EC3F48" w:rsidRPr="00C5791A" w:rsidRDefault="00EC3F48" w:rsidP="4D2D20EA">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 xml:space="preserve">FFS: </w:t>
      </w:r>
      <w:r w:rsidR="00A70403" w:rsidRPr="00B04745">
        <w:rPr>
          <w:b/>
          <w:bCs/>
          <w:i/>
          <w:iCs/>
          <w:sz w:val="24"/>
          <w:szCs w:val="24"/>
          <w:lang w:eastAsia="zh-CN"/>
        </w:rPr>
        <w:t>Study the effect of quantization</w:t>
      </w:r>
    </w:p>
    <w:p w14:paraId="2214534D" w14:textId="77777777" w:rsidR="006D58F8" w:rsidRDefault="006D58F8" w:rsidP="006D58F8">
      <w:pPr>
        <w:pStyle w:val="ListParagraph"/>
        <w:suppressAutoHyphens w:val="0"/>
        <w:spacing w:before="120" w:line="360" w:lineRule="auto"/>
        <w:ind w:left="1560"/>
        <w:rPr>
          <w:b/>
          <w:i/>
        </w:rPr>
      </w:pPr>
    </w:p>
    <w:p w14:paraId="3C58DFE6" w14:textId="77777777" w:rsidR="006D58F8" w:rsidRPr="00C5791A" w:rsidRDefault="006D58F8" w:rsidP="006D58F8">
      <w:pPr>
        <w:pStyle w:val="ListParagraph"/>
        <w:suppressAutoHyphens w:val="0"/>
        <w:spacing w:before="120" w:line="360" w:lineRule="auto"/>
        <w:ind w:left="1560"/>
        <w:rPr>
          <w:b/>
          <w:i/>
          <w:sz w:val="20"/>
          <w:szCs w:val="20"/>
        </w:rPr>
      </w:pPr>
    </w:p>
    <w:p w14:paraId="7A63D39D" w14:textId="130292F5" w:rsidR="006D58F8" w:rsidRPr="00C5791A" w:rsidRDefault="00015667" w:rsidP="006D58F8">
      <w:pPr>
        <w:pStyle w:val="ListParagraph"/>
        <w:suppressAutoHyphens w:val="0"/>
        <w:spacing w:before="120" w:line="360" w:lineRule="auto"/>
        <w:ind w:left="0"/>
        <w:rPr>
          <w:color w:val="212121"/>
          <w:sz w:val="20"/>
          <w:szCs w:val="20"/>
          <w:shd w:val="clear" w:color="auto" w:fill="FFFFFF"/>
        </w:rPr>
      </w:pPr>
      <w:r w:rsidRPr="00C5791A">
        <w:rPr>
          <w:sz w:val="20"/>
          <w:szCs w:val="20"/>
          <w:lang w:val="en-GB" w:eastAsia="en-US"/>
        </w:rPr>
        <w:t>T</w:t>
      </w:r>
      <w:r w:rsidR="000954E8" w:rsidRPr="00C5791A">
        <w:rPr>
          <w:sz w:val="20"/>
          <w:szCs w:val="20"/>
          <w:lang w:val="en-GB" w:eastAsia="en-US"/>
        </w:rPr>
        <w:t xml:space="preserve">o calculate the </w:t>
      </w:r>
      <w:r w:rsidR="007A631A" w:rsidRPr="00C5791A">
        <w:rPr>
          <w:color w:val="212121"/>
          <w:sz w:val="20"/>
          <w:szCs w:val="20"/>
          <w:shd w:val="clear" w:color="auto" w:fill="FFFFFF"/>
        </w:rPr>
        <w:t>the correlation and NMSE between the input and output of the CsiNet network is defined as:</w:t>
      </w:r>
    </w:p>
    <w:p w14:paraId="11081698" w14:textId="77777777" w:rsidR="007A631A" w:rsidRPr="00C5791A" w:rsidRDefault="007A631A" w:rsidP="006D58F8">
      <w:pPr>
        <w:pStyle w:val="ListParagraph"/>
        <w:suppressAutoHyphens w:val="0"/>
        <w:spacing w:before="120" w:line="360" w:lineRule="auto"/>
        <w:ind w:left="0"/>
        <w:rPr>
          <w:color w:val="212121"/>
          <w:sz w:val="20"/>
          <w:szCs w:val="20"/>
          <w:shd w:val="clear" w:color="auto" w:fill="FFFFFF"/>
        </w:rPr>
      </w:pPr>
    </w:p>
    <w:p w14:paraId="7D846D69" w14:textId="70E3D9ED" w:rsidR="007A631A" w:rsidRPr="00C5791A" w:rsidRDefault="006C1A9C" w:rsidP="006D58F8">
      <w:pPr>
        <w:pStyle w:val="ListParagraph"/>
        <w:suppressAutoHyphens w:val="0"/>
        <w:spacing w:before="120" w:line="360" w:lineRule="auto"/>
        <w:ind w:left="0"/>
        <w:rPr>
          <w:sz w:val="20"/>
          <w:szCs w:val="20"/>
          <w:lang w:val="en-GB" w:eastAsia="en-US"/>
        </w:rPr>
      </w:pPr>
      <w:r w:rsidRPr="00C5791A">
        <w:rPr>
          <w:color w:val="212121"/>
          <w:sz w:val="20"/>
          <w:szCs w:val="20"/>
          <w:shd w:val="clear" w:color="auto" w:fill="FFFFFF"/>
        </w:rPr>
        <w:t xml:space="preserve">                                                        </w:t>
      </w:r>
      <w:r w:rsidR="00782B2D" w:rsidRPr="00C5791A">
        <w:rPr>
          <w:color w:val="212121"/>
          <w:sz w:val="20"/>
          <w:szCs w:val="20"/>
          <w:shd w:val="clear" w:color="auto" w:fill="FFFFFF"/>
        </w:rPr>
        <w:t xml:space="preserve">ρ </w:t>
      </w:r>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m:t>
        </m:r>
      </m:oMath>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E{</m:t>
        </m:r>
        <m:f>
          <m:fPr>
            <m:ctrlPr>
              <w:rPr>
                <w:rFonts w:ascii="Cambria Math" w:hAnsi="Cambria Math"/>
                <w:i/>
                <w:color w:val="212121"/>
                <w:sz w:val="20"/>
                <w:szCs w:val="20"/>
                <w:shd w:val="clear" w:color="auto" w:fill="FFFFFF"/>
              </w:rPr>
            </m:ctrlPr>
          </m:fPr>
          <m:num>
            <m:r>
              <w:rPr>
                <w:rFonts w:ascii="Cambria Math" w:hAnsi="Cambria Math"/>
                <w:color w:val="212121"/>
                <w:sz w:val="20"/>
                <w:szCs w:val="20"/>
                <w:shd w:val="clear" w:color="auto" w:fill="FFFFFF"/>
              </w:rPr>
              <m:t>1</m:t>
            </m:r>
          </m:num>
          <m:den>
            <m:r>
              <w:rPr>
                <w:rFonts w:ascii="Cambria Math" w:hAnsi="Cambria Math"/>
                <w:color w:val="212121"/>
                <w:sz w:val="20"/>
                <w:szCs w:val="20"/>
                <w:shd w:val="clear" w:color="auto" w:fill="FFFFFF"/>
              </w:rPr>
              <m:t>N</m:t>
            </m:r>
          </m:den>
        </m:f>
        <m:r>
          <w:rPr>
            <w:rFonts w:ascii="Cambria Math" w:hAnsi="Cambria Math"/>
            <w:color w:val="212121"/>
            <w:sz w:val="20"/>
            <w:szCs w:val="20"/>
            <w:shd w:val="clear" w:color="auto" w:fill="FFFFFF"/>
          </w:rPr>
          <m:t xml:space="preserve"> </m:t>
        </m:r>
        <m:nary>
          <m:naryPr>
            <m:chr m:val="∑"/>
            <m:limLoc m:val="undOvr"/>
            <m:ctrlPr>
              <w:rPr>
                <w:rFonts w:ascii="Cambria Math" w:hAnsi="Cambria Math"/>
                <w:i/>
                <w:color w:val="212121"/>
                <w:sz w:val="20"/>
                <w:szCs w:val="20"/>
                <w:shd w:val="clear" w:color="auto" w:fill="FFFFFF"/>
              </w:rPr>
            </m:ctrlPr>
          </m:naryPr>
          <m:sub>
            <m:r>
              <w:rPr>
                <w:rFonts w:ascii="Cambria Math" w:hAnsi="Cambria Math"/>
                <w:color w:val="212121"/>
                <w:sz w:val="20"/>
                <w:szCs w:val="20"/>
                <w:shd w:val="clear" w:color="auto" w:fill="FFFFFF"/>
              </w:rPr>
              <m:t xml:space="preserve">n=1 </m:t>
            </m:r>
          </m:sub>
          <m:sup>
            <m:r>
              <w:rPr>
                <w:rFonts w:ascii="Cambria Math" w:hAnsi="Cambria Math"/>
                <w:color w:val="212121"/>
                <w:sz w:val="20"/>
                <w:szCs w:val="20"/>
                <w:shd w:val="clear" w:color="auto" w:fill="FFFFFF"/>
              </w:rPr>
              <m:t>N</m:t>
            </m:r>
          </m:sup>
          <m:e>
            <m:f>
              <m:fPr>
                <m:ctrlPr>
                  <w:rPr>
                    <w:rFonts w:ascii="Cambria Math" w:hAnsi="Cambria Math"/>
                    <w:i/>
                    <w:color w:val="212121"/>
                    <w:sz w:val="20"/>
                    <w:szCs w:val="20"/>
                    <w:shd w:val="clear" w:color="auto" w:fill="FFFFFF"/>
                  </w:rPr>
                </m:ctrlPr>
              </m:fPr>
              <m:num>
                <m:d>
                  <m:dPr>
                    <m:begChr m:val="|"/>
                    <m:endChr m:val="|"/>
                    <m:ctrlPr>
                      <w:rPr>
                        <w:rFonts w:ascii="Cambria Math" w:hAnsi="Cambria Math"/>
                        <w:i/>
                        <w:color w:val="212121"/>
                        <w:sz w:val="20"/>
                        <w:szCs w:val="20"/>
                        <w:shd w:val="clear" w:color="auto" w:fill="FFFFFF"/>
                      </w:rPr>
                    </m:ctrlPr>
                  </m:dPr>
                  <m:e>
                    <m:sSup>
                      <m:sSupPr>
                        <m:ctrlPr>
                          <w:rPr>
                            <w:rFonts w:ascii="Cambria Math" w:hAnsi="Cambria Math"/>
                            <w:i/>
                            <w:color w:val="212121"/>
                            <w:sz w:val="20"/>
                            <w:szCs w:val="20"/>
                            <w:shd w:val="clear" w:color="auto" w:fill="FFFFFF"/>
                          </w:rPr>
                        </m:ctrlPr>
                      </m:sSupPr>
                      <m:e>
                        <m:acc>
                          <m:accPr>
                            <m:ctrlPr>
                              <w:rPr>
                                <w:rFonts w:ascii="Cambria Math" w:hAnsi="Cambria Math"/>
                                <w:i/>
                                <w:color w:val="212121"/>
                                <w:sz w:val="20"/>
                                <w:szCs w:val="20"/>
                                <w:shd w:val="clear" w:color="auto" w:fill="FFFFFF"/>
                              </w:rPr>
                            </m:ctrlPr>
                          </m:acc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acc>
                      </m:e>
                      <m:sup>
                        <m:r>
                          <w:rPr>
                            <w:rFonts w:ascii="Cambria Math" w:hAnsi="Cambria Math"/>
                            <w:color w:val="212121"/>
                            <w:sz w:val="20"/>
                            <w:szCs w:val="20"/>
                            <w:shd w:val="clear" w:color="auto" w:fill="FFFFFF"/>
                          </w:rPr>
                          <m:t>H</m:t>
                        </m:r>
                      </m:sup>
                    </m:sSup>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num>
              <m:den>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acc>
                              <m:accPr>
                                <m:ctrlPr>
                                  <w:rPr>
                                    <w:rFonts w:ascii="Cambria Math" w:hAnsi="Cambria Math"/>
                                    <w:i/>
                                    <w:color w:val="212121"/>
                                    <w:sz w:val="20"/>
                                    <w:szCs w:val="20"/>
                                    <w:shd w:val="clear" w:color="auto" w:fill="FFFFFF"/>
                                  </w:rPr>
                                </m:ctrlPr>
                              </m:accPr>
                              <m:e>
                                <m:r>
                                  <w:rPr>
                                    <w:rFonts w:ascii="Cambria Math" w:hAnsi="Cambria Math"/>
                                    <w:color w:val="212121"/>
                                    <w:sz w:val="20"/>
                                    <w:szCs w:val="20"/>
                                    <w:shd w:val="clear" w:color="auto" w:fill="FFFFFF"/>
                                  </w:rPr>
                                  <m:t>h</m:t>
                                </m:r>
                              </m:e>
                            </m:acc>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den>
            </m:f>
            <m:r>
              <w:rPr>
                <w:rFonts w:ascii="Cambria Math" w:hAnsi="Cambria Math"/>
                <w:color w:val="212121"/>
                <w:sz w:val="20"/>
                <w:szCs w:val="20"/>
                <w:shd w:val="clear" w:color="auto" w:fill="FFFFFF"/>
              </w:rPr>
              <m:t>}</m:t>
            </m:r>
          </m:e>
        </m:nary>
      </m:oMath>
    </w:p>
    <w:p w14:paraId="285D8696" w14:textId="77777777" w:rsidR="00E95D5C" w:rsidRPr="00C5791A" w:rsidRDefault="00E95D5C" w:rsidP="00F446BB">
      <w:pPr>
        <w:spacing w:line="360" w:lineRule="auto"/>
        <w:rPr>
          <w:rFonts w:eastAsia="Times New Roman"/>
        </w:rPr>
      </w:pPr>
    </w:p>
    <w:p w14:paraId="317303E0" w14:textId="7E0945F3" w:rsidR="002754B3" w:rsidRPr="00C5791A" w:rsidRDefault="008F5872" w:rsidP="00F446BB">
      <w:pPr>
        <w:spacing w:line="360" w:lineRule="auto"/>
        <w:rPr>
          <w:rFonts w:eastAsia="Times New Roman"/>
        </w:rPr>
      </w:pPr>
      <w:r w:rsidRPr="00C5791A">
        <w:rPr>
          <w:rFonts w:eastAsia="Times New Roman"/>
        </w:rPr>
        <w:t xml:space="preserve">                                                                              </w:t>
      </w:r>
      <w:r w:rsidR="00A01D76" w:rsidRPr="00C5791A">
        <w:rPr>
          <w:rFonts w:eastAsia="Times New Roman"/>
        </w:rPr>
        <w:t>NMMSE = E</w:t>
      </w:r>
      <m:oMath>
        <m:d>
          <m:dPr>
            <m:begChr m:val="{"/>
            <m:endChr m:val="}"/>
            <m:ctrlPr>
              <w:rPr>
                <w:rFonts w:ascii="Cambria Math" w:eastAsia="Times New Roman" w:hAnsi="Cambria Math"/>
                <w:i/>
              </w:rPr>
            </m:ctrlPr>
          </m:dPr>
          <m:e>
            <m:f>
              <m:fPr>
                <m:ctrlPr>
                  <w:rPr>
                    <w:rFonts w:ascii="Cambria Math" w:eastAsia="Times New Roman" w:hAnsi="Cambria Math"/>
                    <w:i/>
                  </w:rPr>
                </m:ctrlPr>
              </m:fPr>
              <m:num>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acc>
                          <m:accPr>
                            <m:ctrlPr>
                              <w:rPr>
                                <w:rFonts w:ascii="Cambria Math" w:eastAsia="Times New Roman" w:hAnsi="Cambria Math"/>
                                <w:i/>
                              </w:rPr>
                            </m:ctrlPr>
                          </m:accPr>
                          <m:e>
                            <m:r>
                              <w:rPr>
                                <w:rFonts w:ascii="Cambria Math" w:eastAsia="Times New Roman" w:hAnsi="Cambria Math"/>
                              </w:rPr>
                              <m:t>H</m:t>
                            </m:r>
                          </m:e>
                        </m:acc>
                      </m:e>
                    </m:d>
                  </m:e>
                  <m:sup>
                    <m:r>
                      <w:rPr>
                        <w:rFonts w:ascii="Cambria Math" w:eastAsia="Times New Roman" w:hAnsi="Cambria Math"/>
                      </w:rPr>
                      <m:t>2</m:t>
                    </m:r>
                  </m:sup>
                </m:sSup>
              </m:num>
              <m:den>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e>
                    </m:d>
                  </m:e>
                  <m:sup>
                    <m:r>
                      <w:rPr>
                        <w:rFonts w:ascii="Cambria Math" w:eastAsia="Times New Roman" w:hAnsi="Cambria Math"/>
                      </w:rPr>
                      <m:t>2</m:t>
                    </m:r>
                  </m:sup>
                </m:sSup>
              </m:den>
            </m:f>
          </m:e>
        </m:d>
      </m:oMath>
    </w:p>
    <w:p w14:paraId="76EE5570" w14:textId="1044D76A" w:rsidR="00F946D6" w:rsidRDefault="00F946D6" w:rsidP="000D60AD">
      <w:pPr>
        <w:rPr>
          <w:u w:val="single"/>
        </w:rPr>
      </w:pPr>
    </w:p>
    <w:p w14:paraId="0612895E" w14:textId="77777777" w:rsidR="00B06E45" w:rsidRDefault="00B06E45" w:rsidP="000D60AD">
      <w:pPr>
        <w:rPr>
          <w:u w:val="single"/>
        </w:rPr>
      </w:pPr>
    </w:p>
    <w:p w14:paraId="1690F702" w14:textId="77777777" w:rsidR="00B06E45" w:rsidRDefault="00B06E45" w:rsidP="000D60AD">
      <w:pPr>
        <w:rPr>
          <w:u w:val="single"/>
        </w:rPr>
      </w:pPr>
    </w:p>
    <w:p w14:paraId="6775A378" w14:textId="77777777" w:rsidR="00B06E45" w:rsidRDefault="00B06E45" w:rsidP="000D60AD">
      <w:pPr>
        <w:rPr>
          <w:u w:val="single"/>
        </w:rPr>
      </w:pPr>
    </w:p>
    <w:p w14:paraId="3E96A279" w14:textId="77777777" w:rsidR="00B06E45" w:rsidRDefault="00B06E45" w:rsidP="000D60AD">
      <w:pPr>
        <w:rPr>
          <w:u w:val="single"/>
        </w:rPr>
      </w:pPr>
    </w:p>
    <w:p w14:paraId="47907924" w14:textId="77777777" w:rsidR="00B06E45" w:rsidRDefault="00B06E45" w:rsidP="000D60AD">
      <w:pPr>
        <w:rPr>
          <w:u w:val="single"/>
        </w:rPr>
      </w:pPr>
    </w:p>
    <w:p w14:paraId="489FFAD5" w14:textId="77777777" w:rsidR="00B06E45" w:rsidRDefault="00B06E45" w:rsidP="000D60AD">
      <w:pPr>
        <w:rPr>
          <w:u w:val="single"/>
        </w:rPr>
      </w:pPr>
    </w:p>
    <w:p w14:paraId="48E63872" w14:textId="77777777" w:rsidR="00B06E45" w:rsidRDefault="00B06E45" w:rsidP="000D60AD">
      <w:pPr>
        <w:rPr>
          <w:u w:val="single"/>
        </w:rPr>
      </w:pPr>
    </w:p>
    <w:p w14:paraId="35FEF1AE" w14:textId="77777777" w:rsidR="004E5583" w:rsidRDefault="004E5583" w:rsidP="000D60AD">
      <w:pPr>
        <w:rPr>
          <w:u w:val="single"/>
        </w:rPr>
      </w:pPr>
    </w:p>
    <w:p w14:paraId="2C95C099" w14:textId="77777777" w:rsidR="004E5583" w:rsidRDefault="004E5583" w:rsidP="000D60AD">
      <w:pPr>
        <w:rPr>
          <w:u w:val="single"/>
        </w:rPr>
      </w:pPr>
    </w:p>
    <w:p w14:paraId="11E6C65D" w14:textId="77777777" w:rsidR="004E5583" w:rsidRPr="005B33D4" w:rsidRDefault="004E5583" w:rsidP="000D60AD">
      <w:pPr>
        <w:rPr>
          <w:u w:val="single"/>
        </w:rPr>
      </w:pPr>
    </w:p>
    <w:p w14:paraId="5E034215" w14:textId="2C7FE4DD" w:rsidR="00386670" w:rsidRDefault="00C92EA9" w:rsidP="000D60AD">
      <w:pPr>
        <w:rPr>
          <w:sz w:val="22"/>
          <w:szCs w:val="22"/>
          <w:u w:val="single"/>
        </w:rPr>
      </w:pPr>
      <w:r>
        <w:rPr>
          <w:sz w:val="22"/>
          <w:szCs w:val="22"/>
          <w:u w:val="single"/>
        </w:rPr>
        <w:lastRenderedPageBreak/>
        <w:t xml:space="preserve">Evaluation </w:t>
      </w:r>
      <w:r w:rsidR="000E6444" w:rsidRPr="00C5791A">
        <w:rPr>
          <w:sz w:val="22"/>
          <w:szCs w:val="22"/>
          <w:u w:val="single"/>
        </w:rPr>
        <w:t>Results:</w:t>
      </w:r>
    </w:p>
    <w:p w14:paraId="2C737E73" w14:textId="789FF57B" w:rsidR="00C344CA" w:rsidRDefault="00E3475D" w:rsidP="00EC3B52">
      <w:pPr>
        <w:jc w:val="center"/>
        <w:rPr>
          <w:sz w:val="22"/>
          <w:szCs w:val="22"/>
        </w:rPr>
      </w:pPr>
      <w:r w:rsidRPr="00F41854">
        <w:rPr>
          <w:sz w:val="22"/>
          <w:szCs w:val="22"/>
        </w:rPr>
        <w:t xml:space="preserve">Figure </w:t>
      </w:r>
      <w:r w:rsidR="005620BD">
        <w:rPr>
          <w:sz w:val="22"/>
          <w:szCs w:val="22"/>
        </w:rPr>
        <w:t>2</w:t>
      </w:r>
      <w:r w:rsidRPr="00F41854">
        <w:rPr>
          <w:sz w:val="22"/>
          <w:szCs w:val="22"/>
        </w:rPr>
        <w:t xml:space="preserve">: </w:t>
      </w:r>
      <w:r w:rsidR="003A7D59" w:rsidRPr="00F41854">
        <w:rPr>
          <w:sz w:val="22"/>
          <w:szCs w:val="22"/>
        </w:rPr>
        <w:t>CSI</w:t>
      </w:r>
      <w:r w:rsidR="00700781" w:rsidRPr="00F41854">
        <w:rPr>
          <w:sz w:val="22"/>
          <w:szCs w:val="22"/>
        </w:rPr>
        <w:t>-</w:t>
      </w:r>
      <w:r w:rsidR="003A7D59" w:rsidRPr="00F41854">
        <w:rPr>
          <w:sz w:val="22"/>
          <w:szCs w:val="22"/>
        </w:rPr>
        <w:t>Net</w:t>
      </w:r>
      <w:r w:rsidR="00F41854" w:rsidRPr="00F41854">
        <w:rPr>
          <w:sz w:val="22"/>
          <w:szCs w:val="22"/>
        </w:rPr>
        <w:t xml:space="preserve"> data </w:t>
      </w:r>
      <w:r w:rsidR="00180A65" w:rsidRPr="00F41854">
        <w:rPr>
          <w:sz w:val="22"/>
          <w:szCs w:val="22"/>
        </w:rPr>
        <w:t xml:space="preserve">rate </w:t>
      </w:r>
      <w:r w:rsidR="00180A65">
        <w:rPr>
          <w:sz w:val="22"/>
          <w:szCs w:val="22"/>
        </w:rPr>
        <w:t>evaluation</w:t>
      </w:r>
    </w:p>
    <w:p w14:paraId="0B8C30D0" w14:textId="55569BFB" w:rsidR="00180A65" w:rsidRDefault="005A40B3" w:rsidP="00EC3B52">
      <w:pPr>
        <w:jc w:val="center"/>
        <w:rPr>
          <w:sz w:val="22"/>
          <w:szCs w:val="22"/>
        </w:rPr>
      </w:pPr>
      <w:r>
        <w:rPr>
          <w:noProof/>
          <w:sz w:val="22"/>
          <w:szCs w:val="22"/>
          <w:u w:val="single"/>
        </w:rPr>
        <w:drawing>
          <wp:anchor distT="0" distB="0" distL="114300" distR="114300" simplePos="0" relativeHeight="251658240" behindDoc="1" locked="0" layoutInCell="1" allowOverlap="1" wp14:anchorId="53033007" wp14:editId="7DAED595">
            <wp:simplePos x="0" y="0"/>
            <wp:positionH relativeFrom="margin">
              <wp:posOffset>275590</wp:posOffset>
            </wp:positionH>
            <wp:positionV relativeFrom="paragraph">
              <wp:posOffset>259080</wp:posOffset>
            </wp:positionV>
            <wp:extent cx="5013960" cy="3752850"/>
            <wp:effectExtent l="0" t="0" r="0" b="0"/>
            <wp:wrapTight wrapText="bothSides">
              <wp:wrapPolygon edited="0">
                <wp:start x="0" y="0"/>
                <wp:lineTo x="0" y="21490"/>
                <wp:lineTo x="21502" y="21490"/>
                <wp:lineTo x="2150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5013960" cy="3752850"/>
                    </a:xfrm>
                    <a:prstGeom prst="rect">
                      <a:avLst/>
                    </a:prstGeom>
                  </pic:spPr>
                </pic:pic>
              </a:graphicData>
            </a:graphic>
            <wp14:sizeRelH relativeFrom="margin">
              <wp14:pctWidth>0</wp14:pctWidth>
            </wp14:sizeRelH>
            <wp14:sizeRelV relativeFrom="margin">
              <wp14:pctHeight>0</wp14:pctHeight>
            </wp14:sizeRelV>
          </wp:anchor>
        </w:drawing>
      </w:r>
    </w:p>
    <w:p w14:paraId="608562AE" w14:textId="573536C7" w:rsidR="00180A65" w:rsidRDefault="00180A65" w:rsidP="00EC3B52">
      <w:pPr>
        <w:jc w:val="center"/>
        <w:rPr>
          <w:sz w:val="22"/>
          <w:szCs w:val="22"/>
        </w:rPr>
      </w:pPr>
    </w:p>
    <w:p w14:paraId="1FCB0B84" w14:textId="3C19B95E" w:rsidR="00180A65" w:rsidRDefault="00180A65" w:rsidP="00EC3B52">
      <w:pPr>
        <w:jc w:val="center"/>
        <w:rPr>
          <w:sz w:val="22"/>
          <w:szCs w:val="22"/>
        </w:rPr>
      </w:pPr>
    </w:p>
    <w:p w14:paraId="5F1D6CEF" w14:textId="0E1846BD" w:rsidR="00180A65" w:rsidRDefault="00180A65" w:rsidP="00EC3B52">
      <w:pPr>
        <w:jc w:val="center"/>
        <w:rPr>
          <w:sz w:val="22"/>
          <w:szCs w:val="22"/>
        </w:rPr>
      </w:pPr>
    </w:p>
    <w:p w14:paraId="34F35F3C" w14:textId="64546469" w:rsidR="00180A65" w:rsidRDefault="00180A65" w:rsidP="00EC3B52">
      <w:pPr>
        <w:jc w:val="center"/>
        <w:rPr>
          <w:sz w:val="22"/>
          <w:szCs w:val="22"/>
        </w:rPr>
      </w:pPr>
    </w:p>
    <w:p w14:paraId="4F31882A" w14:textId="40336788" w:rsidR="00180A65" w:rsidRDefault="00180A65" w:rsidP="00EC3B52">
      <w:pPr>
        <w:jc w:val="center"/>
        <w:rPr>
          <w:sz w:val="22"/>
          <w:szCs w:val="22"/>
        </w:rPr>
      </w:pPr>
    </w:p>
    <w:p w14:paraId="2434A055" w14:textId="40728ABE" w:rsidR="005A40B3" w:rsidRDefault="005A40B3" w:rsidP="00EC3B52">
      <w:pPr>
        <w:jc w:val="center"/>
        <w:rPr>
          <w:sz w:val="22"/>
          <w:szCs w:val="22"/>
        </w:rPr>
      </w:pPr>
    </w:p>
    <w:p w14:paraId="13A081A5" w14:textId="77777777" w:rsidR="005A40B3" w:rsidRDefault="005A40B3" w:rsidP="00180A65">
      <w:pPr>
        <w:jc w:val="center"/>
        <w:rPr>
          <w:sz w:val="22"/>
          <w:szCs w:val="22"/>
        </w:rPr>
      </w:pPr>
    </w:p>
    <w:p w14:paraId="2CA7423C" w14:textId="77777777" w:rsidR="005A40B3" w:rsidRDefault="005A40B3" w:rsidP="00180A65">
      <w:pPr>
        <w:jc w:val="center"/>
        <w:rPr>
          <w:sz w:val="22"/>
          <w:szCs w:val="22"/>
        </w:rPr>
      </w:pPr>
    </w:p>
    <w:p w14:paraId="77677EC4" w14:textId="77777777" w:rsidR="005A40B3" w:rsidRDefault="005A40B3" w:rsidP="00180A65">
      <w:pPr>
        <w:jc w:val="center"/>
        <w:rPr>
          <w:sz w:val="22"/>
          <w:szCs w:val="22"/>
        </w:rPr>
      </w:pPr>
    </w:p>
    <w:p w14:paraId="6C06F0B3" w14:textId="77777777" w:rsidR="00B016B6" w:rsidRDefault="00B016B6" w:rsidP="00180A65">
      <w:pPr>
        <w:jc w:val="center"/>
        <w:rPr>
          <w:sz w:val="22"/>
          <w:szCs w:val="22"/>
        </w:rPr>
      </w:pPr>
    </w:p>
    <w:p w14:paraId="5E9F2CED" w14:textId="77777777" w:rsidR="00B016B6" w:rsidRDefault="00B016B6" w:rsidP="00180A65">
      <w:pPr>
        <w:jc w:val="center"/>
        <w:rPr>
          <w:sz w:val="22"/>
          <w:szCs w:val="22"/>
        </w:rPr>
      </w:pPr>
    </w:p>
    <w:p w14:paraId="4DF7677C" w14:textId="77777777" w:rsidR="00B016B6" w:rsidRDefault="00B016B6" w:rsidP="00180A65">
      <w:pPr>
        <w:jc w:val="center"/>
        <w:rPr>
          <w:sz w:val="22"/>
          <w:szCs w:val="22"/>
        </w:rPr>
      </w:pPr>
    </w:p>
    <w:p w14:paraId="598BB05D" w14:textId="77777777" w:rsidR="00B016B6" w:rsidRDefault="00B016B6" w:rsidP="00180A65">
      <w:pPr>
        <w:jc w:val="center"/>
        <w:rPr>
          <w:sz w:val="22"/>
          <w:szCs w:val="22"/>
        </w:rPr>
      </w:pPr>
    </w:p>
    <w:p w14:paraId="5EC50B0C" w14:textId="39ED17A0" w:rsidR="00180A65" w:rsidRDefault="00180A65" w:rsidP="00180A65">
      <w:pPr>
        <w:jc w:val="center"/>
        <w:rPr>
          <w:sz w:val="22"/>
          <w:szCs w:val="22"/>
        </w:rPr>
      </w:pPr>
      <w:r w:rsidRPr="00F41854">
        <w:rPr>
          <w:sz w:val="22"/>
          <w:szCs w:val="22"/>
        </w:rPr>
        <w:t xml:space="preserve">Figure </w:t>
      </w:r>
      <w:r w:rsidR="005620BD">
        <w:rPr>
          <w:sz w:val="22"/>
          <w:szCs w:val="22"/>
        </w:rPr>
        <w:t>3</w:t>
      </w:r>
      <w:r w:rsidRPr="00F41854">
        <w:rPr>
          <w:sz w:val="22"/>
          <w:szCs w:val="22"/>
        </w:rPr>
        <w:t>: CSI-</w:t>
      </w:r>
      <w:r w:rsidR="00B016B6" w:rsidRPr="00F41854">
        <w:rPr>
          <w:sz w:val="22"/>
          <w:szCs w:val="22"/>
        </w:rPr>
        <w:t xml:space="preserve">Net </w:t>
      </w:r>
      <w:r w:rsidR="00B016B6">
        <w:rPr>
          <w:sz w:val="22"/>
          <w:szCs w:val="22"/>
        </w:rPr>
        <w:t>BLER</w:t>
      </w:r>
      <w:r>
        <w:rPr>
          <w:sz w:val="22"/>
          <w:szCs w:val="22"/>
        </w:rPr>
        <w:t xml:space="preserve"> </w:t>
      </w:r>
      <w:r w:rsidRPr="00F41854">
        <w:rPr>
          <w:sz w:val="22"/>
          <w:szCs w:val="22"/>
        </w:rPr>
        <w:t>evaluation</w:t>
      </w:r>
    </w:p>
    <w:p w14:paraId="24C5FF73" w14:textId="505847F9" w:rsidR="00180A65" w:rsidRDefault="00180A65" w:rsidP="00EC3B52">
      <w:pPr>
        <w:jc w:val="center"/>
        <w:rPr>
          <w:sz w:val="22"/>
          <w:szCs w:val="22"/>
        </w:rPr>
      </w:pPr>
    </w:p>
    <w:p w14:paraId="16D32E73" w14:textId="1BFD8AC4" w:rsidR="00EF54FB" w:rsidRPr="00F41854" w:rsidRDefault="000F69D4" w:rsidP="000F69D4">
      <w:pPr>
        <w:jc w:val="center"/>
        <w:rPr>
          <w:sz w:val="22"/>
          <w:szCs w:val="22"/>
        </w:rPr>
      </w:pPr>
      <w:r>
        <w:rPr>
          <w:noProof/>
          <w:u w:val="single"/>
        </w:rPr>
        <w:drawing>
          <wp:inline distT="0" distB="0" distL="0" distR="0" wp14:anchorId="68C12FBB" wp14:editId="5651116B">
            <wp:extent cx="4598035" cy="28651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637017" cy="2889391"/>
                    </a:xfrm>
                    <a:prstGeom prst="rect">
                      <a:avLst/>
                    </a:prstGeom>
                  </pic:spPr>
                </pic:pic>
              </a:graphicData>
            </a:graphic>
          </wp:inline>
        </w:drawing>
      </w:r>
    </w:p>
    <w:p w14:paraId="1599D3F7" w14:textId="3A8AB982" w:rsidR="00C344CA" w:rsidRPr="00C5791A" w:rsidRDefault="00C344CA" w:rsidP="00B016B6">
      <w:pPr>
        <w:jc w:val="center"/>
        <w:rPr>
          <w:sz w:val="22"/>
          <w:szCs w:val="22"/>
          <w:u w:val="single"/>
        </w:rPr>
      </w:pPr>
    </w:p>
    <w:p w14:paraId="6EA430C0" w14:textId="7BFA4298" w:rsidR="00B7244A" w:rsidRDefault="00B7244A" w:rsidP="000D60AD">
      <w:pPr>
        <w:rPr>
          <w:u w:val="single"/>
        </w:rPr>
      </w:pPr>
    </w:p>
    <w:p w14:paraId="60D55898" w14:textId="71FC8822" w:rsidR="00B7244A" w:rsidRPr="002B4896" w:rsidRDefault="003B16F3" w:rsidP="000D60AD">
      <w:pPr>
        <w:rPr>
          <w:b/>
          <w:bCs/>
          <w:sz w:val="24"/>
          <w:szCs w:val="24"/>
          <w:u w:val="single"/>
        </w:rPr>
      </w:pPr>
      <w:r w:rsidRPr="003B16F3">
        <w:rPr>
          <w:b/>
          <w:bCs/>
          <w:sz w:val="24"/>
          <w:szCs w:val="24"/>
        </w:rPr>
        <w:lastRenderedPageBreak/>
        <w:t>Observation</w:t>
      </w:r>
      <w:r w:rsidR="00F32D71">
        <w:rPr>
          <w:b/>
          <w:bCs/>
          <w:sz w:val="24"/>
          <w:szCs w:val="24"/>
        </w:rPr>
        <w:t xml:space="preserve"> 1</w:t>
      </w:r>
      <w:r w:rsidRPr="003B16F3">
        <w:rPr>
          <w:b/>
          <w:bCs/>
          <w:sz w:val="24"/>
          <w:szCs w:val="24"/>
        </w:rPr>
        <w:t>:</w:t>
      </w:r>
      <w:r w:rsidRPr="002B4896">
        <w:rPr>
          <w:b/>
          <w:bCs/>
          <w:sz w:val="24"/>
          <w:szCs w:val="24"/>
        </w:rPr>
        <w:t xml:space="preserve"> For</w:t>
      </w:r>
      <w:r w:rsidR="00C018AA" w:rsidRPr="002B4896">
        <w:rPr>
          <w:b/>
          <w:bCs/>
          <w:sz w:val="24"/>
          <w:szCs w:val="24"/>
        </w:rPr>
        <w:t xml:space="preserve"> discussion on performance degradation due to UE-side / NW-side data distribution mismatch </w:t>
      </w:r>
      <w:r w:rsidR="00C018AA" w:rsidRPr="002B4896">
        <w:rPr>
          <w:rFonts w:eastAsia="DengXian" w:hint="eastAsia"/>
          <w:b/>
          <w:bCs/>
          <w:sz w:val="24"/>
          <w:szCs w:val="24"/>
          <w:lang w:eastAsia="zh-CN"/>
        </w:rPr>
        <w:t xml:space="preserve">with respect to UE side </w:t>
      </w:r>
      <w:r w:rsidR="00C018AA" w:rsidRPr="002B4896">
        <w:rPr>
          <w:rFonts w:eastAsia="DengXian"/>
          <w:b/>
          <w:bCs/>
          <w:sz w:val="24"/>
          <w:szCs w:val="24"/>
          <w:lang w:eastAsia="zh-CN"/>
        </w:rPr>
        <w:t>additional</w:t>
      </w:r>
      <w:r w:rsidR="00C018AA" w:rsidRPr="002B4896">
        <w:rPr>
          <w:rFonts w:eastAsia="DengXian" w:hint="eastAsia"/>
          <w:b/>
          <w:bCs/>
          <w:sz w:val="24"/>
          <w:szCs w:val="24"/>
          <w:lang w:eastAsia="zh-CN"/>
        </w:rPr>
        <w:t xml:space="preserve"> condition</w:t>
      </w:r>
      <w:r w:rsidR="00067261" w:rsidRPr="002B4896">
        <w:rPr>
          <w:rFonts w:eastAsia="DengXian"/>
          <w:b/>
          <w:bCs/>
          <w:sz w:val="24"/>
          <w:szCs w:val="24"/>
          <w:lang w:eastAsia="zh-CN"/>
        </w:rPr>
        <w:t>, CSI</w:t>
      </w:r>
      <w:r w:rsidR="00F07FA2" w:rsidRPr="002B4896">
        <w:rPr>
          <w:rFonts w:eastAsia="DengXian"/>
          <w:b/>
          <w:bCs/>
          <w:sz w:val="24"/>
          <w:szCs w:val="24"/>
          <w:lang w:eastAsia="zh-CN"/>
        </w:rPr>
        <w:t xml:space="preserve">-Net is robust to the </w:t>
      </w:r>
      <w:r w:rsidR="00FC67FF" w:rsidRPr="002B4896">
        <w:rPr>
          <w:rFonts w:eastAsia="DengXian"/>
          <w:b/>
          <w:bCs/>
          <w:sz w:val="24"/>
          <w:szCs w:val="24"/>
          <w:lang w:eastAsia="zh-CN"/>
        </w:rPr>
        <w:t>antenna Tilt angles</w:t>
      </w:r>
      <w:r w:rsidR="002B4896" w:rsidRPr="002B4896">
        <w:rPr>
          <w:rFonts w:eastAsia="DengXian"/>
          <w:b/>
          <w:bCs/>
          <w:sz w:val="24"/>
          <w:szCs w:val="24"/>
          <w:lang w:eastAsia="zh-CN"/>
        </w:rPr>
        <w:t>.</w:t>
      </w:r>
    </w:p>
    <w:p w14:paraId="76B03893" w14:textId="15544AEF" w:rsidR="00253EE2" w:rsidRDefault="00D6729A" w:rsidP="000D60AD">
      <w:pPr>
        <w:rPr>
          <w:b/>
          <w:bCs/>
          <w:sz w:val="24"/>
          <w:szCs w:val="24"/>
        </w:rPr>
      </w:pPr>
      <w:r w:rsidRPr="003B16F3">
        <w:rPr>
          <w:b/>
          <w:bCs/>
          <w:sz w:val="24"/>
          <w:szCs w:val="24"/>
        </w:rPr>
        <w:t>Proposal</w:t>
      </w:r>
      <w:r w:rsidR="00A76E0E">
        <w:rPr>
          <w:b/>
          <w:bCs/>
          <w:sz w:val="24"/>
          <w:szCs w:val="24"/>
        </w:rPr>
        <w:t xml:space="preserve"> 2</w:t>
      </w:r>
      <w:r w:rsidRPr="003B16F3">
        <w:rPr>
          <w:b/>
          <w:bCs/>
          <w:sz w:val="24"/>
          <w:szCs w:val="24"/>
        </w:rPr>
        <w:t xml:space="preserve">: </w:t>
      </w:r>
      <w:r w:rsidR="006C5F67" w:rsidRPr="003B16F3">
        <w:rPr>
          <w:b/>
          <w:bCs/>
          <w:sz w:val="24"/>
          <w:szCs w:val="24"/>
        </w:rPr>
        <w:t xml:space="preserve">For discussion on performance degradation due to UE-side / NW-side data distribution mismatch </w:t>
      </w:r>
      <w:r w:rsidR="006C5F67" w:rsidRPr="003B16F3">
        <w:rPr>
          <w:rFonts w:hint="eastAsia"/>
          <w:b/>
          <w:bCs/>
          <w:sz w:val="24"/>
          <w:szCs w:val="24"/>
        </w:rPr>
        <w:t xml:space="preserve">with respect to UE side </w:t>
      </w:r>
      <w:r w:rsidR="006C5F67" w:rsidRPr="003B16F3">
        <w:rPr>
          <w:b/>
          <w:bCs/>
          <w:sz w:val="24"/>
          <w:szCs w:val="24"/>
        </w:rPr>
        <w:t>additional</w:t>
      </w:r>
      <w:r w:rsidR="006C5F67" w:rsidRPr="003B16F3">
        <w:rPr>
          <w:rFonts w:hint="eastAsia"/>
          <w:b/>
          <w:bCs/>
          <w:sz w:val="24"/>
          <w:szCs w:val="24"/>
        </w:rPr>
        <w:t xml:space="preserve"> condition </w:t>
      </w:r>
      <w:r w:rsidR="006C5F67" w:rsidRPr="003B16F3">
        <w:rPr>
          <w:b/>
          <w:bCs/>
          <w:sz w:val="24"/>
          <w:szCs w:val="24"/>
        </w:rPr>
        <w:t>(issue 4</w:t>
      </w:r>
      <w:r w:rsidR="006C5F67" w:rsidRPr="003B16F3">
        <w:rPr>
          <w:rFonts w:hint="eastAsia"/>
          <w:b/>
          <w:bCs/>
          <w:sz w:val="24"/>
          <w:szCs w:val="24"/>
        </w:rPr>
        <w:t xml:space="preserve"> </w:t>
      </w:r>
      <w:r w:rsidR="006C5F67" w:rsidRPr="003B16F3">
        <w:rPr>
          <w:b/>
          <w:bCs/>
          <w:sz w:val="24"/>
          <w:szCs w:val="24"/>
        </w:rPr>
        <w:t xml:space="preserve">and </w:t>
      </w:r>
      <w:r w:rsidR="006C5F67" w:rsidRPr="003B16F3">
        <w:rPr>
          <w:rFonts w:hint="eastAsia"/>
          <w:b/>
          <w:bCs/>
          <w:sz w:val="24"/>
          <w:szCs w:val="24"/>
        </w:rPr>
        <w:t>6</w:t>
      </w:r>
      <w:r w:rsidR="006C5F67" w:rsidRPr="003B16F3">
        <w:rPr>
          <w:b/>
          <w:bCs/>
          <w:sz w:val="24"/>
          <w:szCs w:val="24"/>
        </w:rPr>
        <w:t>), consider</w:t>
      </w:r>
      <w:r w:rsidR="00EF6F3D" w:rsidRPr="003B16F3">
        <w:rPr>
          <w:b/>
          <w:bCs/>
          <w:sz w:val="24"/>
          <w:szCs w:val="24"/>
        </w:rPr>
        <w:t xml:space="preserve"> Model ID to represent the models which are robust</w:t>
      </w:r>
      <w:r w:rsidR="00E0638C" w:rsidRPr="003B16F3">
        <w:rPr>
          <w:b/>
          <w:bCs/>
          <w:sz w:val="24"/>
          <w:szCs w:val="24"/>
        </w:rPr>
        <w:t xml:space="preserve"> to</w:t>
      </w:r>
      <w:r w:rsidR="00EF6F3D" w:rsidRPr="003B16F3">
        <w:rPr>
          <w:b/>
          <w:bCs/>
          <w:sz w:val="24"/>
          <w:szCs w:val="24"/>
        </w:rPr>
        <w:t xml:space="preserve"> </w:t>
      </w:r>
      <w:r w:rsidR="003B16F3" w:rsidRPr="003B16F3">
        <w:rPr>
          <w:b/>
          <w:bCs/>
          <w:sz w:val="24"/>
          <w:szCs w:val="24"/>
        </w:rPr>
        <w:t>data distribution mismatch.</w:t>
      </w:r>
    </w:p>
    <w:p w14:paraId="5010303B" w14:textId="77777777" w:rsidR="008A71BF" w:rsidRPr="00CB2F2E" w:rsidRDefault="008A71BF" w:rsidP="008A71BF">
      <w:pPr>
        <w:spacing w:line="360" w:lineRule="auto"/>
        <w:rPr>
          <w:b/>
          <w:sz w:val="24"/>
          <w:szCs w:val="24"/>
          <w:u w:val="single"/>
        </w:rPr>
      </w:pPr>
      <w:r w:rsidRPr="2CD3AD3F">
        <w:rPr>
          <w:b/>
          <w:bCs/>
          <w:u w:val="single"/>
        </w:rPr>
        <w:t>UCI loss:</w:t>
      </w:r>
      <w:r>
        <w:br/>
        <w:t>If the NW successfully receives CSI feedback, the CSI information between the encoder and decoder will be synchronized. However, if there's a problem with uplink transmission, like:</w:t>
      </w:r>
    </w:p>
    <w:p w14:paraId="1817264C" w14:textId="77777777" w:rsidR="008A71BF" w:rsidRPr="009114B2" w:rsidRDefault="008A71BF" w:rsidP="008A71BF">
      <w:pPr>
        <w:spacing w:before="120" w:line="360" w:lineRule="auto"/>
        <w:rPr>
          <w:color w:val="0D0D0D"/>
          <w:shd w:val="clear" w:color="auto" w:fill="FFFFFF"/>
        </w:rPr>
      </w:pPr>
      <w:r>
        <w:t xml:space="preserve"> the CSI on both ends will be mismatched for the next inference. For example, if the NW doesn't get the CSI feedback reported by the UE at time t=2, this mismatch will affect the inference at time t=3.</w:t>
      </w:r>
    </w:p>
    <w:p w14:paraId="4B24E370" w14:textId="77777777" w:rsidR="008A71BF" w:rsidRPr="00F10925" w:rsidRDefault="008A71BF" w:rsidP="008A71BF">
      <w:pPr>
        <w:spacing w:before="120" w:line="360" w:lineRule="auto"/>
        <w:rPr>
          <w:lang w:eastAsia="zh-CN"/>
        </w:rPr>
      </w:pPr>
      <w:r>
        <w:t>Though the UCI missing can be realistically modelled by the transmission/failure of PUSCH, it may be difficult to align the probability of UCI missing, since the failure of PUSCH may be impacted by various factors like link adaptation, scheduling, interference, etc., which are hard to be calibrated across companies. As a simple way, we can consider a UCI missing rate (e.g., 10%) for each individual CSI report occasion.</w:t>
      </w:r>
    </w:p>
    <w:p w14:paraId="61361182" w14:textId="77777777" w:rsidR="008A71BF" w:rsidRPr="00F10925" w:rsidRDefault="008A71BF" w:rsidP="008A71BF">
      <w:pPr>
        <w:spacing w:before="120" w:line="360" w:lineRule="auto"/>
        <w:rPr>
          <w:lang w:eastAsia="zh-CN"/>
        </w:rPr>
      </w:pPr>
      <w:r>
        <w:t xml:space="preserve">Other aspects of non-ideal UCI may include partial omission of CSI feedback, CSI dropping, and interruption of the CSI report (due to CSI report reconfiguration, BWP change, etc.). </w:t>
      </w:r>
    </w:p>
    <w:p w14:paraId="724A8F8D" w14:textId="77777777" w:rsidR="008A71BF" w:rsidRPr="00F10925" w:rsidRDefault="008A71BF" w:rsidP="008A71BF">
      <w:pPr>
        <w:spacing w:before="120" w:line="360" w:lineRule="auto"/>
      </w:pPr>
      <w:r>
        <w:t>For partial omission of CSI feedback, different from UCI missing, the CSI payload is still partially addressed to the NW side for the CSI recovery. The full CSI and reserved CSI after partial omission can be considered as two different CSI payload sizes of the scalability case. if the two-sided model is taken into consideration, the partial omission during the training phase can be considered as a lower scale learning over multiple CSI payload sizes.  We should ensure CSI reconstruction should be robust to the partial omission at the inference phase.</w:t>
      </w:r>
    </w:p>
    <w:p w14:paraId="31720092" w14:textId="77777777" w:rsidR="008A71BF" w:rsidRPr="00F10925" w:rsidRDefault="008A71BF" w:rsidP="008A71BF">
      <w:pPr>
        <w:spacing w:before="120" w:line="360" w:lineRule="auto"/>
        <w:rPr>
          <w:lang w:eastAsia="zh-CN"/>
        </w:rPr>
      </w:pPr>
      <w:r>
        <w:t xml:space="preserve">For the case of some CSI getting dropped (e.g., due to collision during the UCI multiplexing), it can be considered similar to UCI missing scenario mentioned above, with the only difference being that gNB is aware of this dropped CSI information. </w:t>
      </w:r>
    </w:p>
    <w:p w14:paraId="7D8CADB0" w14:textId="479EB303" w:rsidR="008A71BF" w:rsidRPr="00F10925" w:rsidRDefault="008A71BF" w:rsidP="008A71BF">
      <w:pPr>
        <w:spacing w:before="120" w:line="360" w:lineRule="auto"/>
        <w:rPr>
          <w:lang w:eastAsia="zh-CN"/>
        </w:rPr>
      </w:pPr>
      <w:r>
        <w:t xml:space="preserve">For the interruption of the CSI report, which will only </w:t>
      </w:r>
      <w:r w:rsidR="00A70403">
        <w:t>occur</w:t>
      </w:r>
      <w:r>
        <w:t xml:space="preserve"> infrequently and based on semi-static manner, so we believe there is no need to simulate the case.</w:t>
      </w:r>
    </w:p>
    <w:p w14:paraId="117AB5A4" w14:textId="70F38EAA" w:rsidR="00B7244A" w:rsidRDefault="001B1125" w:rsidP="000D60AD">
      <w:r>
        <w:t>The following agreement was reached in the previous meeting regarding the evaluation of temporal domain aspects for AI/ML-based CSI compression, using a two-sided model in Release 19.</w:t>
      </w:r>
    </w:p>
    <w:tbl>
      <w:tblPr>
        <w:tblStyle w:val="TableGrid"/>
        <w:tblW w:w="0" w:type="auto"/>
        <w:tblLook w:val="04A0" w:firstRow="1" w:lastRow="0" w:firstColumn="1" w:lastColumn="0" w:noHBand="0" w:noVBand="1"/>
      </w:tblPr>
      <w:tblGrid>
        <w:gridCol w:w="9628"/>
      </w:tblGrid>
      <w:tr w:rsidR="001B1125" w14:paraId="3041A11C" w14:textId="77777777" w:rsidTr="001B1125">
        <w:tc>
          <w:tcPr>
            <w:tcW w:w="9628" w:type="dxa"/>
          </w:tcPr>
          <w:p w14:paraId="30DC0AF8" w14:textId="77777777" w:rsidR="00C43C19" w:rsidRPr="009035C9" w:rsidRDefault="00C43C19" w:rsidP="00C43C19">
            <w:pPr>
              <w:rPr>
                <w:rFonts w:eastAsia="DengXian"/>
                <w:highlight w:val="green"/>
                <w:lang w:eastAsia="zh-CN"/>
              </w:rPr>
            </w:pPr>
            <w:r w:rsidRPr="009035C9">
              <w:rPr>
                <w:rFonts w:eastAsia="DengXian" w:hint="eastAsia"/>
                <w:highlight w:val="green"/>
                <w:lang w:eastAsia="zh-CN"/>
              </w:rPr>
              <w:t>Agreement</w:t>
            </w:r>
          </w:p>
          <w:p w14:paraId="049D8EB6" w14:textId="77777777" w:rsidR="00C43C19" w:rsidRPr="009035C9" w:rsidRDefault="00C43C19" w:rsidP="00C43C19">
            <w:r w:rsidRPr="009035C9">
              <w:t>For the evaluation of temporal domain aspects of AI/ML-based CSI compression using two-sided model in Release 19, for Case 2, study the performance impact resulting from non-ideal UCI feedback.</w:t>
            </w:r>
          </w:p>
          <w:p w14:paraId="2B789297" w14:textId="77777777" w:rsidR="00C43C19" w:rsidRPr="009035C9" w:rsidRDefault="00C43C19" w:rsidP="00D4138E">
            <w:pPr>
              <w:pStyle w:val="ListParagraph"/>
              <w:numPr>
                <w:ilvl w:val="0"/>
                <w:numId w:val="19"/>
              </w:numPr>
              <w:suppressAutoHyphens/>
              <w:spacing w:after="180" w:line="240" w:lineRule="auto"/>
            </w:pPr>
            <w:r w:rsidRPr="009035C9">
              <w:t>Scenario A: no UCI loss</w:t>
            </w:r>
          </w:p>
          <w:p w14:paraId="4B9C86B8" w14:textId="77777777" w:rsidR="00C43C19" w:rsidRPr="009035C9" w:rsidRDefault="00C43C19" w:rsidP="00D4138E">
            <w:pPr>
              <w:pStyle w:val="ListParagraph"/>
              <w:numPr>
                <w:ilvl w:val="1"/>
                <w:numId w:val="19"/>
              </w:numPr>
              <w:suppressAutoHyphens/>
              <w:spacing w:after="180" w:line="240" w:lineRule="auto"/>
            </w:pPr>
            <w:r w:rsidRPr="009035C9">
              <w:t>Note: Corresponds to an upper bound or re-aligning missing historical CSI information</w:t>
            </w:r>
          </w:p>
          <w:p w14:paraId="4EE90ED8" w14:textId="77777777" w:rsidR="00C43C19" w:rsidRPr="009035C9" w:rsidRDefault="00C43C19" w:rsidP="00D4138E">
            <w:pPr>
              <w:pStyle w:val="ListParagraph"/>
              <w:numPr>
                <w:ilvl w:val="0"/>
                <w:numId w:val="19"/>
              </w:numPr>
              <w:suppressAutoHyphens/>
              <w:spacing w:after="180" w:line="240" w:lineRule="auto"/>
            </w:pPr>
            <w:r w:rsidRPr="009035C9">
              <w:t>Scenario B: UCI loss, known at NW and unknown at UE, with mitigation at NW</w:t>
            </w:r>
          </w:p>
          <w:p w14:paraId="5DEB51AE" w14:textId="77777777" w:rsidR="00C43C19" w:rsidRPr="009035C9" w:rsidRDefault="00C43C19" w:rsidP="00D4138E">
            <w:pPr>
              <w:pStyle w:val="ListParagraph"/>
              <w:numPr>
                <w:ilvl w:val="1"/>
                <w:numId w:val="19"/>
              </w:numPr>
              <w:suppressAutoHyphens/>
              <w:spacing w:after="180" w:line="240" w:lineRule="auto"/>
            </w:pPr>
            <w:r w:rsidRPr="009035C9">
              <w:t xml:space="preserve">Note: Corresponds to implementation-based mitigation at NW but no signaling to </w:t>
            </w:r>
            <w:r w:rsidRPr="009035C9">
              <w:lastRenderedPageBreak/>
              <w:t>UE.</w:t>
            </w:r>
          </w:p>
          <w:p w14:paraId="27A9588E" w14:textId="77777777" w:rsidR="00C43C19" w:rsidRPr="009035C9" w:rsidRDefault="00C43C19" w:rsidP="00D4138E">
            <w:pPr>
              <w:pStyle w:val="ListParagraph"/>
              <w:numPr>
                <w:ilvl w:val="0"/>
                <w:numId w:val="19"/>
              </w:numPr>
              <w:suppressAutoHyphens/>
              <w:spacing w:after="180" w:line="240" w:lineRule="auto"/>
            </w:pPr>
            <w:r w:rsidRPr="009035C9">
              <w:t>Scenario C: UCI loss, known at NW and UE, with mitigation at NW and UE</w:t>
            </w:r>
          </w:p>
          <w:p w14:paraId="26B6F8FC" w14:textId="77777777" w:rsidR="00C43C19" w:rsidRPr="009035C9" w:rsidRDefault="00C43C19" w:rsidP="00D4138E">
            <w:pPr>
              <w:pStyle w:val="ListParagraph"/>
              <w:numPr>
                <w:ilvl w:val="1"/>
                <w:numId w:val="19"/>
              </w:numPr>
              <w:suppressAutoHyphens/>
              <w:spacing w:after="180" w:line="240" w:lineRule="auto"/>
            </w:pPr>
            <w:r w:rsidRPr="009035C9">
              <w:t>Note: Corresponds to reset of historical CSI information at both UE and NW or any other mitigation approach enabled by signaling.</w:t>
            </w:r>
          </w:p>
          <w:p w14:paraId="547A9444" w14:textId="77777777" w:rsidR="00C43C19" w:rsidRPr="009035C9" w:rsidRDefault="00C43C19" w:rsidP="00D4138E">
            <w:pPr>
              <w:pStyle w:val="ListParagraph"/>
              <w:numPr>
                <w:ilvl w:val="0"/>
                <w:numId w:val="19"/>
              </w:numPr>
              <w:suppressAutoHyphens/>
              <w:spacing w:after="180" w:line="240" w:lineRule="auto"/>
            </w:pPr>
            <w:r w:rsidRPr="009035C9">
              <w:t>UCI loss modeling</w:t>
            </w:r>
          </w:p>
          <w:p w14:paraId="7D96E1CC" w14:textId="77777777" w:rsidR="00C43C19" w:rsidRPr="009035C9" w:rsidRDefault="00C43C19" w:rsidP="00D4138E">
            <w:pPr>
              <w:pStyle w:val="ListParagraph"/>
              <w:numPr>
                <w:ilvl w:val="1"/>
                <w:numId w:val="19"/>
              </w:numPr>
              <w:suppressAutoHyphens/>
              <w:spacing w:after="180" w:line="240" w:lineRule="auto"/>
            </w:pPr>
            <w:r w:rsidRPr="009035C9">
              <w:t>10% UCI loss probability on all UCI reports</w:t>
            </w:r>
          </w:p>
          <w:p w14:paraId="20613AEF" w14:textId="77777777" w:rsidR="00C43C19" w:rsidRPr="009035C9" w:rsidRDefault="00C43C19" w:rsidP="00D4138E">
            <w:pPr>
              <w:pStyle w:val="ListParagraph"/>
              <w:numPr>
                <w:ilvl w:val="1"/>
                <w:numId w:val="19"/>
              </w:numPr>
              <w:suppressAutoHyphens/>
              <w:spacing w:after="180" w:line="240" w:lineRule="auto"/>
            </w:pPr>
            <w:r w:rsidRPr="009035C9">
              <w:t>Other options are not precluded, e.g., No UCI loss for the first UCI report of each observation window, and 10% UCI loss probability for the subsequent reports of each observation window, as a shortcut to simplify the evaluation work.</w:t>
            </w:r>
          </w:p>
          <w:p w14:paraId="4D1EA4FC" w14:textId="77777777" w:rsidR="00C43C19" w:rsidRPr="009035C9" w:rsidRDefault="00C43C19" w:rsidP="00D4138E">
            <w:pPr>
              <w:pStyle w:val="ListParagraph"/>
              <w:numPr>
                <w:ilvl w:val="1"/>
                <w:numId w:val="19"/>
              </w:numPr>
              <w:suppressAutoHyphens/>
              <w:spacing w:after="180" w:line="240" w:lineRule="auto"/>
            </w:pPr>
            <w:r w:rsidRPr="009035C9">
              <w:t>Other values for UCI loss probability are not precluded.</w:t>
            </w:r>
          </w:p>
          <w:p w14:paraId="2BAC404C" w14:textId="77777777" w:rsidR="00C43C19" w:rsidRPr="009035C9" w:rsidRDefault="00C43C19" w:rsidP="00D4138E">
            <w:pPr>
              <w:pStyle w:val="ListParagraph"/>
              <w:numPr>
                <w:ilvl w:val="0"/>
                <w:numId w:val="19"/>
              </w:numPr>
              <w:suppressAutoHyphens/>
              <w:spacing w:after="180" w:line="240" w:lineRule="auto"/>
            </w:pPr>
            <w:r w:rsidRPr="009035C9">
              <w:t>Note: The same UCI loss modeling shall be applied to the benchmark for fair comparison.</w:t>
            </w:r>
          </w:p>
          <w:p w14:paraId="153BC001" w14:textId="701D5CA7" w:rsidR="001B1125" w:rsidRPr="00C43C19" w:rsidRDefault="00C43C19" w:rsidP="00D4138E">
            <w:pPr>
              <w:pStyle w:val="ListParagraph"/>
              <w:numPr>
                <w:ilvl w:val="0"/>
                <w:numId w:val="19"/>
              </w:numPr>
              <w:suppressAutoHyphens/>
              <w:spacing w:after="180" w:line="240" w:lineRule="auto"/>
            </w:pPr>
            <w:r w:rsidRPr="009035C9">
              <w:t>FFS: partial PMI-related UCI loss</w:t>
            </w:r>
          </w:p>
        </w:tc>
      </w:tr>
    </w:tbl>
    <w:p w14:paraId="1B74ED42" w14:textId="77777777" w:rsidR="001B1125" w:rsidRDefault="001B1125" w:rsidP="000D60AD">
      <w:pPr>
        <w:rPr>
          <w:u w:val="single"/>
        </w:rPr>
      </w:pPr>
    </w:p>
    <w:p w14:paraId="2A6D4D26" w14:textId="55125208" w:rsidR="00C810D3" w:rsidRPr="00670635" w:rsidRDefault="00C810D3" w:rsidP="00DE2447">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A: No UCI Loss</w:t>
      </w:r>
      <w:r w:rsidR="00DE2447" w:rsidRPr="00670635">
        <w:rPr>
          <w:rStyle w:val="Strong"/>
          <w:rFonts w:ascii="Times New Roman" w:hAnsi="Times New Roman"/>
          <w:b w:val="0"/>
          <w:bCs w:val="0"/>
          <w:sz w:val="28"/>
          <w:szCs w:val="28"/>
        </w:rPr>
        <w:t>:</w:t>
      </w:r>
    </w:p>
    <w:p w14:paraId="0C1E6DCB" w14:textId="6D18C63D" w:rsidR="00C810D3" w:rsidRDefault="00C810D3" w:rsidP="00ED7016">
      <w:pPr>
        <w:suppressAutoHyphens w:val="0"/>
        <w:spacing w:before="100" w:beforeAutospacing="1" w:after="100" w:afterAutospacing="1" w:line="240" w:lineRule="auto"/>
        <w:jc w:val="left"/>
      </w:pPr>
      <w:r>
        <w:t>This scenario acts as an upper-bound baseline, assuming ideal conditions where there is no loss of UCI feedback between the NW and UE. In this scenario, any missing historical CSI information is re-aligned between the NW and UE, allowing for continuous and consistent CSI inference on both sides. The evaluation will set a performance benchmark representing the maximum achievable performance with ideal UCI feedback and synchronization between NW and UE.</w:t>
      </w:r>
    </w:p>
    <w:p w14:paraId="0698F072" w14:textId="79A03176" w:rsidR="000F7162" w:rsidRPr="00670635" w:rsidRDefault="00670635" w:rsidP="00ED7016">
      <w:pPr>
        <w:suppressAutoHyphens w:val="0"/>
        <w:spacing w:before="100" w:beforeAutospacing="1" w:after="100" w:afterAutospacing="1" w:line="240" w:lineRule="auto"/>
        <w:jc w:val="left"/>
        <w:rPr>
          <w:b/>
          <w:bCs/>
          <w:sz w:val="24"/>
          <w:szCs w:val="24"/>
        </w:rPr>
      </w:pPr>
      <w:r w:rsidRPr="00670635">
        <w:rPr>
          <w:b/>
          <w:bCs/>
          <w:sz w:val="24"/>
          <w:szCs w:val="24"/>
        </w:rPr>
        <w:t>Observation</w:t>
      </w:r>
      <w:r w:rsidR="00B5762E">
        <w:rPr>
          <w:b/>
          <w:bCs/>
          <w:sz w:val="24"/>
          <w:szCs w:val="24"/>
        </w:rPr>
        <w:t xml:space="preserve"> </w:t>
      </w:r>
      <w:r w:rsidR="00DA44DF">
        <w:rPr>
          <w:b/>
          <w:bCs/>
          <w:sz w:val="24"/>
          <w:szCs w:val="24"/>
        </w:rPr>
        <w:t>2</w:t>
      </w:r>
      <w:r w:rsidRPr="00670635">
        <w:rPr>
          <w:b/>
          <w:bCs/>
          <w:sz w:val="24"/>
          <w:szCs w:val="24"/>
        </w:rPr>
        <w:t>:</w:t>
      </w:r>
      <w:r w:rsidR="009338A2" w:rsidRPr="00670635">
        <w:rPr>
          <w:b/>
          <w:bCs/>
          <w:sz w:val="24"/>
          <w:szCs w:val="24"/>
        </w:rPr>
        <w:t xml:space="preserve"> </w:t>
      </w:r>
      <w:r w:rsidR="00CF57E5" w:rsidRPr="00670635">
        <w:rPr>
          <w:b/>
          <w:bCs/>
          <w:sz w:val="24"/>
          <w:szCs w:val="24"/>
        </w:rPr>
        <w:t>For the evaluation of temporal domain aspects of AI/ML-based CSI compression using two-sided model, for case</w:t>
      </w:r>
      <w:r w:rsidR="00AB1F74" w:rsidRPr="00670635">
        <w:rPr>
          <w:b/>
          <w:bCs/>
          <w:sz w:val="24"/>
          <w:szCs w:val="24"/>
        </w:rPr>
        <w:t>2,</w:t>
      </w:r>
      <w:r w:rsidR="00CF57E5" w:rsidRPr="00670635">
        <w:rPr>
          <w:b/>
          <w:bCs/>
          <w:sz w:val="24"/>
          <w:szCs w:val="24"/>
        </w:rPr>
        <w:t xml:space="preserve"> </w:t>
      </w:r>
      <w:r w:rsidR="007A3670" w:rsidRPr="00670635">
        <w:rPr>
          <w:b/>
          <w:bCs/>
          <w:sz w:val="24"/>
          <w:szCs w:val="24"/>
        </w:rPr>
        <w:t>Consider Scenario A (No UCI Loss)</w:t>
      </w:r>
      <w:r w:rsidR="00AB1F74" w:rsidRPr="00670635">
        <w:rPr>
          <w:b/>
          <w:bCs/>
          <w:sz w:val="24"/>
          <w:szCs w:val="24"/>
        </w:rPr>
        <w:t xml:space="preserve"> as the baseline for comparing all other scenarios.</w:t>
      </w:r>
    </w:p>
    <w:p w14:paraId="5E3B09FF" w14:textId="77777777" w:rsidR="00875E03" w:rsidRPr="00670635" w:rsidRDefault="00875E03" w:rsidP="00875E03">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B: UCI Loss Known at NW, Unknown at UE, with Mitigation at NW</w:t>
      </w:r>
    </w:p>
    <w:p w14:paraId="19FB5434" w14:textId="37979290" w:rsidR="00875E03" w:rsidRDefault="00875E03" w:rsidP="00EF6D7F">
      <w:pPr>
        <w:suppressAutoHyphens w:val="0"/>
        <w:spacing w:before="100" w:beforeAutospacing="1" w:after="100" w:afterAutospacing="1" w:line="240" w:lineRule="auto"/>
        <w:jc w:val="left"/>
      </w:pPr>
      <w:r>
        <w:t>In this scenario, UCI loss occurs, but only the NW is aware of it. The UE operates without knowledge of the missing feedback, leading to potential CSI misalignment.</w:t>
      </w:r>
    </w:p>
    <w:p w14:paraId="59DA1D30" w14:textId="77777777" w:rsidR="00875E03" w:rsidRDefault="00875E03" w:rsidP="00D4138E">
      <w:pPr>
        <w:numPr>
          <w:ilvl w:val="0"/>
          <w:numId w:val="20"/>
        </w:numPr>
        <w:suppressAutoHyphens w:val="0"/>
        <w:spacing w:before="100" w:beforeAutospacing="1" w:after="100" w:afterAutospacing="1" w:line="240" w:lineRule="auto"/>
        <w:jc w:val="left"/>
      </w:pPr>
      <w:r>
        <w:rPr>
          <w:rStyle w:val="Strong"/>
        </w:rPr>
        <w:t>Mitigation Strategies</w:t>
      </w:r>
      <w:r>
        <w:t>:</w:t>
      </w:r>
    </w:p>
    <w:p w14:paraId="1F9EB386" w14:textId="77777777" w:rsidR="00875E03" w:rsidRDefault="00875E03" w:rsidP="00D4138E">
      <w:pPr>
        <w:numPr>
          <w:ilvl w:val="1"/>
          <w:numId w:val="20"/>
        </w:numPr>
        <w:suppressAutoHyphens w:val="0"/>
        <w:spacing w:before="100" w:beforeAutospacing="1" w:after="100" w:afterAutospacing="1" w:line="240" w:lineRule="auto"/>
        <w:jc w:val="left"/>
      </w:pPr>
      <w:r>
        <w:rPr>
          <w:rStyle w:val="Strong"/>
        </w:rPr>
        <w:t>NW-Side Mitigation</w:t>
      </w:r>
      <w:r>
        <w:t>: The NW attempts to compensate for the missing UCI reports by employing strategies like reconstruction of the lost CSI, prediction based on previous feedback, or using a buffer to adjust for the missing feedback.</w:t>
      </w:r>
    </w:p>
    <w:p w14:paraId="2659E38A" w14:textId="77777777" w:rsidR="00875E03" w:rsidRDefault="00875E03" w:rsidP="00D4138E">
      <w:pPr>
        <w:numPr>
          <w:ilvl w:val="1"/>
          <w:numId w:val="20"/>
        </w:numPr>
        <w:suppressAutoHyphens w:val="0"/>
        <w:spacing w:before="100" w:beforeAutospacing="1" w:after="100" w:afterAutospacing="1" w:line="240" w:lineRule="auto"/>
        <w:jc w:val="left"/>
      </w:pPr>
      <w:r>
        <w:rPr>
          <w:rStyle w:val="Strong"/>
        </w:rPr>
        <w:t>Evaluation Focus</w:t>
      </w:r>
      <w:r>
        <w:t>:</w:t>
      </w:r>
    </w:p>
    <w:p w14:paraId="617AE006" w14:textId="77777777" w:rsidR="00875E03" w:rsidRDefault="00875E03" w:rsidP="00D4138E">
      <w:pPr>
        <w:numPr>
          <w:ilvl w:val="2"/>
          <w:numId w:val="20"/>
        </w:numPr>
        <w:suppressAutoHyphens w:val="0"/>
        <w:spacing w:before="100" w:beforeAutospacing="1" w:after="100" w:afterAutospacing="1" w:line="240" w:lineRule="auto"/>
        <w:jc w:val="left"/>
      </w:pPr>
      <w:r>
        <w:rPr>
          <w:rStyle w:val="Strong"/>
        </w:rPr>
        <w:t>Impact on NW Inference</w:t>
      </w:r>
      <w:r>
        <w:t xml:space="preserve">: The evaluation should </w:t>
      </w:r>
      <w:proofErr w:type="spellStart"/>
      <w:r>
        <w:t>analyze</w:t>
      </w:r>
      <w:proofErr w:type="spellEnd"/>
      <w:r>
        <w:t xml:space="preserve"> how much the NW-side mitigation reduces the performance degradation caused by missing UCI feedback.</w:t>
      </w:r>
    </w:p>
    <w:p w14:paraId="5E5F6C7B" w14:textId="74F535C4" w:rsidR="00550112" w:rsidRPr="00DC677A" w:rsidRDefault="00875E03" w:rsidP="00D4138E">
      <w:pPr>
        <w:numPr>
          <w:ilvl w:val="2"/>
          <w:numId w:val="20"/>
        </w:numPr>
        <w:suppressAutoHyphens w:val="0"/>
        <w:spacing w:before="100" w:beforeAutospacing="1" w:after="100" w:afterAutospacing="1" w:line="240" w:lineRule="auto"/>
        <w:jc w:val="left"/>
      </w:pPr>
      <w:r>
        <w:rPr>
          <w:rStyle w:val="Strong"/>
        </w:rPr>
        <w:t>UE-Side Mismatch</w:t>
      </w:r>
      <w:r>
        <w:t>: Since the UE remains unaware of the UCI loss, there may still be a significant performance drop on the UE side due to outdated CSI accumulation.</w:t>
      </w:r>
    </w:p>
    <w:p w14:paraId="17874DC6" w14:textId="6BFA94D3" w:rsidR="00BC0646" w:rsidRPr="00670635" w:rsidRDefault="00DC677A" w:rsidP="00BC0646">
      <w:pPr>
        <w:rPr>
          <w:b/>
          <w:bCs/>
          <w:sz w:val="24"/>
          <w:szCs w:val="24"/>
        </w:rPr>
      </w:pPr>
      <w:r w:rsidRPr="00670635">
        <w:rPr>
          <w:b/>
          <w:bCs/>
          <w:sz w:val="24"/>
          <w:szCs w:val="24"/>
        </w:rPr>
        <w:t>Observation</w:t>
      </w:r>
      <w:r w:rsidR="00DA44DF">
        <w:rPr>
          <w:b/>
          <w:bCs/>
          <w:sz w:val="24"/>
          <w:szCs w:val="24"/>
        </w:rPr>
        <w:t xml:space="preserve"> 3</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r w:rsidR="00670635" w:rsidRPr="00670635">
        <w:rPr>
          <w:b/>
          <w:bCs/>
          <w:sz w:val="24"/>
          <w:szCs w:val="24"/>
        </w:rPr>
        <w:t>.</w:t>
      </w:r>
    </w:p>
    <w:p w14:paraId="06D367B4" w14:textId="3250BC95" w:rsidR="00396161" w:rsidRPr="00B5762E" w:rsidRDefault="00396161" w:rsidP="00396161">
      <w:pPr>
        <w:pStyle w:val="Heading4"/>
        <w:numPr>
          <w:ilvl w:val="0"/>
          <w:numId w:val="0"/>
        </w:numPr>
        <w:ind w:left="864" w:hanging="864"/>
        <w:rPr>
          <w:rFonts w:ascii="Times New Roman" w:hAnsi="Times New Roman"/>
          <w:sz w:val="28"/>
          <w:szCs w:val="28"/>
        </w:rPr>
      </w:pPr>
      <w:r w:rsidRPr="00B5762E">
        <w:rPr>
          <w:rStyle w:val="Strong"/>
          <w:rFonts w:ascii="Times New Roman" w:hAnsi="Times New Roman"/>
          <w:b w:val="0"/>
          <w:bCs w:val="0"/>
          <w:sz w:val="28"/>
          <w:szCs w:val="28"/>
        </w:rPr>
        <w:t>Scenario C: UCI Loss Known at NW and UE, with Mitigation at Both</w:t>
      </w:r>
    </w:p>
    <w:p w14:paraId="773E1325" w14:textId="65BCA0E7" w:rsidR="00396161" w:rsidRDefault="00396161" w:rsidP="00550112">
      <w:pPr>
        <w:suppressAutoHyphens w:val="0"/>
        <w:spacing w:before="100" w:beforeAutospacing="1" w:after="100" w:afterAutospacing="1" w:line="240" w:lineRule="auto"/>
        <w:jc w:val="left"/>
      </w:pPr>
      <w:r>
        <w:t xml:space="preserve"> In this scenario, both NW and UE are aware of the UCI loss, enabling coordinated mitigation actions on both sides.</w:t>
      </w:r>
    </w:p>
    <w:p w14:paraId="23715978" w14:textId="77777777" w:rsidR="00396161" w:rsidRDefault="00396161" w:rsidP="00D4138E">
      <w:pPr>
        <w:numPr>
          <w:ilvl w:val="0"/>
          <w:numId w:val="21"/>
        </w:numPr>
        <w:suppressAutoHyphens w:val="0"/>
        <w:spacing w:before="100" w:beforeAutospacing="1" w:after="100" w:afterAutospacing="1" w:line="240" w:lineRule="auto"/>
        <w:jc w:val="left"/>
      </w:pPr>
      <w:r>
        <w:rPr>
          <w:rStyle w:val="Strong"/>
        </w:rPr>
        <w:t>Mitigation Strategies</w:t>
      </w:r>
      <w:r>
        <w:t>:</w:t>
      </w:r>
    </w:p>
    <w:p w14:paraId="4E822124" w14:textId="16528BCF" w:rsidR="00396161" w:rsidRDefault="00396161" w:rsidP="00D4138E">
      <w:pPr>
        <w:numPr>
          <w:ilvl w:val="1"/>
          <w:numId w:val="21"/>
        </w:numPr>
        <w:suppressAutoHyphens w:val="0"/>
        <w:spacing w:before="100" w:beforeAutospacing="1" w:after="100" w:afterAutospacing="1" w:line="240" w:lineRule="auto"/>
        <w:jc w:val="left"/>
      </w:pPr>
      <w:r>
        <w:rPr>
          <w:rStyle w:val="Strong"/>
        </w:rPr>
        <w:lastRenderedPageBreak/>
        <w:t>Reset of Historical CSI Information</w:t>
      </w:r>
      <w:r>
        <w:t>: Both the NW and UE reset their historical CSI information when UCI loss is detected, preventing future inferences from being based on outdated data.</w:t>
      </w:r>
    </w:p>
    <w:p w14:paraId="713E4608" w14:textId="748E1707" w:rsidR="00396161" w:rsidRDefault="00493D2C" w:rsidP="00D4138E">
      <w:pPr>
        <w:numPr>
          <w:ilvl w:val="1"/>
          <w:numId w:val="21"/>
        </w:numPr>
        <w:suppressAutoHyphens w:val="0"/>
        <w:spacing w:before="100" w:beforeAutospacing="1" w:after="100" w:afterAutospacing="1" w:line="240" w:lineRule="auto"/>
        <w:jc w:val="left"/>
      </w:pPr>
      <w:r>
        <w:rPr>
          <w:rStyle w:val="Strong"/>
        </w:rPr>
        <w:t>Signalling</w:t>
      </w:r>
      <w:r w:rsidR="00396161">
        <w:rPr>
          <w:rStyle w:val="Strong"/>
        </w:rPr>
        <w:t xml:space="preserve"> Between NW and UE</w:t>
      </w:r>
      <w:r w:rsidR="00396161">
        <w:t xml:space="preserve">: To implement coordinated mitigation, </w:t>
      </w:r>
      <w:r>
        <w:t>signalling</w:t>
      </w:r>
      <w:r w:rsidR="00396161">
        <w:t xml:space="preserve"> mechanisms must be employed to inform both sides of the UCI loss and trigger appropriate actions such as CSI resets or realignments</w:t>
      </w:r>
      <w:r w:rsidR="003732BF">
        <w:t xml:space="preserve"> if the performance loss is significant</w:t>
      </w:r>
      <w:r w:rsidR="00F37A1E">
        <w:t xml:space="preserve"> as compared to Scenario A</w:t>
      </w:r>
      <w:r w:rsidR="00396161">
        <w:t>.</w:t>
      </w:r>
    </w:p>
    <w:p w14:paraId="7D118695" w14:textId="77777777" w:rsidR="00396161" w:rsidRDefault="00396161" w:rsidP="00D4138E">
      <w:pPr>
        <w:numPr>
          <w:ilvl w:val="1"/>
          <w:numId w:val="21"/>
        </w:numPr>
        <w:suppressAutoHyphens w:val="0"/>
        <w:spacing w:before="100" w:beforeAutospacing="1" w:after="100" w:afterAutospacing="1" w:line="240" w:lineRule="auto"/>
        <w:jc w:val="left"/>
      </w:pPr>
      <w:r>
        <w:rPr>
          <w:rStyle w:val="Strong"/>
        </w:rPr>
        <w:t>Evaluation Focus</w:t>
      </w:r>
      <w:r>
        <w:t>:</w:t>
      </w:r>
    </w:p>
    <w:p w14:paraId="2464EEB4" w14:textId="6E33DF9D" w:rsidR="00396161" w:rsidRDefault="00396161" w:rsidP="00D4138E">
      <w:pPr>
        <w:numPr>
          <w:ilvl w:val="2"/>
          <w:numId w:val="21"/>
        </w:numPr>
        <w:suppressAutoHyphens w:val="0"/>
        <w:spacing w:before="100" w:beforeAutospacing="1" w:after="100" w:afterAutospacing="1" w:line="240" w:lineRule="auto"/>
        <w:jc w:val="left"/>
      </w:pPr>
      <w:r>
        <w:rPr>
          <w:rStyle w:val="Strong"/>
        </w:rPr>
        <w:t>Performance Recovery</w:t>
      </w:r>
      <w:r>
        <w:t xml:space="preserve">: The evaluation should focus on how much the reset or re-alignment of CSI at both NW and UE improves the overall performance compared to Scenario </w:t>
      </w:r>
      <w:r w:rsidR="00445957">
        <w:t>A</w:t>
      </w:r>
      <w:r>
        <w:t>.</w:t>
      </w:r>
    </w:p>
    <w:p w14:paraId="0639A322" w14:textId="6D4C2972" w:rsidR="00396161" w:rsidRDefault="00396161" w:rsidP="00D4138E">
      <w:pPr>
        <w:numPr>
          <w:ilvl w:val="2"/>
          <w:numId w:val="21"/>
        </w:numPr>
        <w:suppressAutoHyphens w:val="0"/>
        <w:spacing w:before="100" w:beforeAutospacing="1" w:after="100" w:afterAutospacing="1" w:line="240" w:lineRule="auto"/>
        <w:jc w:val="left"/>
      </w:pPr>
      <w:r>
        <w:rPr>
          <w:rStyle w:val="Strong"/>
        </w:rPr>
        <w:t>Overhead Analysis</w:t>
      </w:r>
      <w:r>
        <w:t xml:space="preserve">: The evaluation should also consider the </w:t>
      </w:r>
      <w:r w:rsidR="00357AFC">
        <w:t>signalling</w:t>
      </w:r>
      <w:r>
        <w:t xml:space="preserve"> overhead required to coordinate mitigation between NW and UE, assessing the trade-off between performance gains and added complexity.</w:t>
      </w:r>
    </w:p>
    <w:p w14:paraId="638F3AA1" w14:textId="4CF8DBF5" w:rsidR="00C43C19" w:rsidRPr="00B5762E" w:rsidRDefault="00DC677A" w:rsidP="00DC677A">
      <w:pPr>
        <w:rPr>
          <w:b/>
          <w:bCs/>
          <w:sz w:val="24"/>
          <w:szCs w:val="24"/>
        </w:rPr>
      </w:pPr>
      <w:r w:rsidRPr="00B5762E">
        <w:rPr>
          <w:b/>
          <w:bCs/>
          <w:sz w:val="24"/>
          <w:szCs w:val="24"/>
        </w:rPr>
        <w:t>Observation</w:t>
      </w:r>
      <w:r w:rsidR="00B5762E">
        <w:rPr>
          <w:b/>
          <w:bCs/>
          <w:sz w:val="24"/>
          <w:szCs w:val="24"/>
        </w:rPr>
        <w:t xml:space="preserve"> </w:t>
      </w:r>
      <w:r w:rsidR="00DA44DF">
        <w:rPr>
          <w:b/>
          <w:bCs/>
          <w:sz w:val="24"/>
          <w:szCs w:val="24"/>
        </w:rPr>
        <w:t>4</w:t>
      </w:r>
      <w:r w:rsidRPr="00B5762E">
        <w:rPr>
          <w:b/>
          <w:bCs/>
          <w:sz w:val="24"/>
          <w:szCs w:val="24"/>
        </w:rPr>
        <w:t>:</w:t>
      </w:r>
      <w:r w:rsidR="007F4A38" w:rsidRPr="00B5762E">
        <w:rPr>
          <w:b/>
          <w:bCs/>
          <w:sz w:val="24"/>
          <w:szCs w:val="24"/>
        </w:rPr>
        <w:t xml:space="preserve"> </w:t>
      </w:r>
      <w:r w:rsidR="00832B49" w:rsidRPr="00B5762E">
        <w:rPr>
          <w:b/>
          <w:bCs/>
          <w:sz w:val="24"/>
          <w:szCs w:val="24"/>
        </w:rPr>
        <w:t xml:space="preserve">For the evaluation of temporal domain aspects of AI/ML-based CSI compression using two-sided model, for case2, </w:t>
      </w:r>
      <w:r w:rsidR="00BC4E89" w:rsidRPr="00B5762E">
        <w:rPr>
          <w:b/>
          <w:bCs/>
          <w:sz w:val="24"/>
          <w:szCs w:val="24"/>
        </w:rPr>
        <w:t>Scenario C</w:t>
      </w:r>
      <w:r w:rsidR="003D581A" w:rsidRPr="00B5762E">
        <w:rPr>
          <w:b/>
          <w:bCs/>
          <w:sz w:val="24"/>
          <w:szCs w:val="24"/>
        </w:rPr>
        <w:t xml:space="preserve"> (UCI Loss known at NW and UE, with miti</w:t>
      </w:r>
      <w:r w:rsidR="00FB49A8" w:rsidRPr="00B5762E">
        <w:rPr>
          <w:b/>
          <w:bCs/>
          <w:sz w:val="24"/>
          <w:szCs w:val="24"/>
        </w:rPr>
        <w:t xml:space="preserve">gation at Both) </w:t>
      </w:r>
      <w:r w:rsidR="00A61276" w:rsidRPr="00B5762E">
        <w:rPr>
          <w:b/>
          <w:bCs/>
          <w:sz w:val="24"/>
          <w:szCs w:val="24"/>
        </w:rPr>
        <w:t xml:space="preserve">should be evaluated </w:t>
      </w:r>
      <w:r w:rsidR="00C11583" w:rsidRPr="00B5762E">
        <w:rPr>
          <w:b/>
          <w:bCs/>
          <w:sz w:val="24"/>
          <w:szCs w:val="24"/>
        </w:rPr>
        <w:t xml:space="preserve">for its potential to significantly improve performance through coordinated mitigation, </w:t>
      </w:r>
      <w:r w:rsidR="00812466" w:rsidRPr="00B5762E">
        <w:rPr>
          <w:b/>
          <w:bCs/>
          <w:sz w:val="24"/>
          <w:szCs w:val="24"/>
        </w:rPr>
        <w:t xml:space="preserve">it is preferred approach if </w:t>
      </w:r>
      <w:r w:rsidR="008A1FA4" w:rsidRPr="00B5762E">
        <w:rPr>
          <w:b/>
          <w:bCs/>
          <w:sz w:val="24"/>
          <w:szCs w:val="24"/>
        </w:rPr>
        <w:t>signalling</w:t>
      </w:r>
      <w:r w:rsidR="00812466" w:rsidRPr="00B5762E">
        <w:rPr>
          <w:b/>
          <w:bCs/>
          <w:sz w:val="24"/>
          <w:szCs w:val="24"/>
        </w:rPr>
        <w:t xml:space="preserve"> </w:t>
      </w:r>
      <w:r w:rsidR="0048433A" w:rsidRPr="00B5762E">
        <w:rPr>
          <w:b/>
          <w:bCs/>
          <w:sz w:val="24"/>
          <w:szCs w:val="24"/>
        </w:rPr>
        <w:t>overhead is manageable.</w:t>
      </w:r>
    </w:p>
    <w:p w14:paraId="1D988B45" w14:textId="7889B651" w:rsidR="00CD4BEA" w:rsidRPr="00B5762E" w:rsidRDefault="00CD4BEA" w:rsidP="00DC677A">
      <w:pPr>
        <w:rPr>
          <w:b/>
          <w:bCs/>
          <w:sz w:val="24"/>
          <w:szCs w:val="24"/>
        </w:rPr>
      </w:pPr>
      <w:r w:rsidRPr="00B5762E">
        <w:rPr>
          <w:b/>
          <w:bCs/>
          <w:sz w:val="24"/>
          <w:szCs w:val="24"/>
        </w:rPr>
        <w:t>Proposal</w:t>
      </w:r>
      <w:r w:rsidR="00B5762E">
        <w:rPr>
          <w:b/>
          <w:bCs/>
          <w:sz w:val="24"/>
          <w:szCs w:val="24"/>
        </w:rPr>
        <w:t xml:space="preserve"> </w:t>
      </w:r>
      <w:r w:rsidR="00814F81">
        <w:rPr>
          <w:b/>
          <w:bCs/>
          <w:sz w:val="24"/>
          <w:szCs w:val="24"/>
        </w:rPr>
        <w:t>3</w:t>
      </w:r>
      <w:r w:rsidRPr="00B5762E">
        <w:rPr>
          <w:b/>
          <w:bCs/>
          <w:sz w:val="24"/>
          <w:szCs w:val="24"/>
        </w:rPr>
        <w:t xml:space="preserve">: </w:t>
      </w:r>
      <w:r w:rsidR="00AD71C4" w:rsidRPr="00B5762E">
        <w:rPr>
          <w:b/>
          <w:bCs/>
          <w:sz w:val="24"/>
          <w:szCs w:val="24"/>
        </w:rPr>
        <w:t>For the evaluation of temporal domain aspects of AI/ML-based CSI compression using two-sided model, for case2:</w:t>
      </w:r>
    </w:p>
    <w:p w14:paraId="2CAD5177" w14:textId="4554377C" w:rsidR="00313500" w:rsidRPr="00B5762E" w:rsidRDefault="00313500" w:rsidP="00D4138E">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101B08AB" w14:textId="6D04470E" w:rsidR="00313500" w:rsidRPr="00B5762E" w:rsidRDefault="00313500" w:rsidP="00D4138E">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581F7328" w14:textId="4D341214" w:rsidR="00313500" w:rsidRPr="00F3644D" w:rsidRDefault="00313500" w:rsidP="00D4138E">
      <w:pPr>
        <w:pStyle w:val="ListParagraph"/>
        <w:numPr>
          <w:ilvl w:val="0"/>
          <w:numId w:val="22"/>
        </w:numPr>
        <w:rPr>
          <w:b/>
          <w:bCs/>
        </w:rPr>
      </w:pPr>
      <w:r w:rsidRPr="00B5762E">
        <w:rPr>
          <w:rFonts w:eastAsia="Times New Roman"/>
          <w:b/>
          <w:bCs/>
          <w:lang w:val="en-US"/>
        </w:rPr>
        <w:t xml:space="preserve">Scenario C offers the most comprehensive mitigation, </w:t>
      </w:r>
      <w:r w:rsidR="00DE2B12">
        <w:rPr>
          <w:rFonts w:eastAsia="Times New Roman"/>
          <w:b/>
          <w:bCs/>
          <w:lang w:val="en-US"/>
        </w:rPr>
        <w:t xml:space="preserve">may </w:t>
      </w:r>
      <w:r w:rsidRPr="00B5762E">
        <w:rPr>
          <w:rFonts w:eastAsia="Times New Roman"/>
          <w:b/>
          <w:bCs/>
          <w:lang w:val="en-US"/>
        </w:rPr>
        <w:t>enabl</w:t>
      </w:r>
      <w:r w:rsidR="00DE2B12">
        <w:rPr>
          <w:rFonts w:eastAsia="Times New Roman"/>
          <w:b/>
          <w:bCs/>
          <w:lang w:val="en-US"/>
        </w:rPr>
        <w:t xml:space="preserve">e </w:t>
      </w:r>
      <w:r w:rsidRPr="00B5762E">
        <w:rPr>
          <w:rFonts w:eastAsia="Times New Roman"/>
          <w:b/>
          <w:bCs/>
          <w:lang w:val="en-US"/>
        </w:rPr>
        <w:t>significant performance recovery through coordinated actions between NW and U</w:t>
      </w:r>
      <w:r w:rsidR="00AF4B68" w:rsidRPr="00B5762E">
        <w:rPr>
          <w:rFonts w:eastAsia="Times New Roman"/>
          <w:b/>
          <w:bCs/>
          <w:lang w:val="en-US"/>
        </w:rPr>
        <w:t>E.</w:t>
      </w:r>
    </w:p>
    <w:p w14:paraId="61A66D98" w14:textId="35FB9B61" w:rsidR="00F3644D" w:rsidRDefault="00F3644D" w:rsidP="00F3644D">
      <w:pPr>
        <w:rPr>
          <w:b/>
          <w:bCs/>
        </w:rPr>
      </w:pPr>
    </w:p>
    <w:p w14:paraId="4ACADC4E" w14:textId="77777777" w:rsidR="00F3644D" w:rsidRDefault="00F3644D" w:rsidP="00F3644D">
      <w:r>
        <w:t>In previous meeting RAN#117 discussions have happened on gain for upper bound without CSI compression. As temporal aspects Case 3/4 also involves prediction, there is a question of whether the upper bound should be based on ideal prediction or realistic prediction. It makes more sense that ideal prediction should be used for upper bound, realistic prediction may not be considered as a upper bound because of prediction error. For temporal domain aspects Case 3/4,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w:t>
      </w:r>
    </w:p>
    <w:p w14:paraId="63726AC9" w14:textId="775CB27C" w:rsidR="00F3644D" w:rsidRPr="00E75768" w:rsidRDefault="00F3644D" w:rsidP="00F3644D">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sidR="00814F81">
        <w:rPr>
          <w:b/>
          <w:sz w:val="24"/>
          <w:szCs w:val="24"/>
        </w:rPr>
        <w:t>4</w:t>
      </w:r>
      <w:r w:rsidRPr="00E75768">
        <w:rPr>
          <w:b/>
          <w:sz w:val="24"/>
          <w:szCs w:val="24"/>
        </w:rPr>
        <w:t>:</w:t>
      </w:r>
    </w:p>
    <w:p w14:paraId="377781AE" w14:textId="5081CF9C" w:rsidR="00F3644D" w:rsidRDefault="00F3644D" w:rsidP="00F3644D">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548D0D4C" w14:textId="1A105550" w:rsidR="00F3644D" w:rsidRPr="00E75768" w:rsidRDefault="00F3644D" w:rsidP="00F3644D">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sidR="00814F81">
        <w:rPr>
          <w:b/>
          <w:sz w:val="24"/>
          <w:szCs w:val="24"/>
        </w:rPr>
        <w:t>5</w:t>
      </w:r>
      <w:r w:rsidRPr="00E75768">
        <w:rPr>
          <w:b/>
          <w:sz w:val="24"/>
          <w:szCs w:val="24"/>
        </w:rPr>
        <w:t>:</w:t>
      </w:r>
    </w:p>
    <w:p w14:paraId="2B136409" w14:textId="1C7425B0" w:rsidR="009C32B5" w:rsidRPr="00B01A8B" w:rsidRDefault="00F3644D" w:rsidP="00B01A8B">
      <w:pPr>
        <w:rPr>
          <w:b/>
          <w:sz w:val="24"/>
          <w:szCs w:val="24"/>
          <w:lang w:eastAsia="ko-KR"/>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r w:rsidR="00B01A8B">
        <w:rPr>
          <w:b/>
          <w:sz w:val="24"/>
          <w:szCs w:val="24"/>
        </w:rPr>
        <w:t>.</w:t>
      </w:r>
    </w:p>
    <w:p w14:paraId="6F1269F9" w14:textId="4D8C1D88" w:rsidR="009C32B5" w:rsidRDefault="009C32B5" w:rsidP="0081799B">
      <w:pPr>
        <w:pStyle w:val="Heading1"/>
      </w:pPr>
      <w:r>
        <w:t>Inter-Vendor training collaboration</w:t>
      </w:r>
    </w:p>
    <w:p w14:paraId="1355CD8A" w14:textId="393F97CC" w:rsidR="004970CE" w:rsidRDefault="00E2791C" w:rsidP="00893137">
      <w:pPr>
        <w:spacing w:line="360" w:lineRule="auto"/>
        <w:rPr>
          <w:rFonts w:eastAsiaTheme="minorEastAsia"/>
        </w:rPr>
      </w:pPr>
      <w:r>
        <w:rPr>
          <w:rFonts w:eastAsiaTheme="minorEastAsia"/>
        </w:rPr>
        <w:t xml:space="preserve">In previous meeting </w:t>
      </w:r>
      <w:r w:rsidR="00065E91" w:rsidRPr="009114B2">
        <w:rPr>
          <w:rFonts w:eastAsiaTheme="minorEastAsia"/>
        </w:rPr>
        <w:t>Inter-vendor collaboration complexity and performance analysis</w:t>
      </w:r>
      <w:r>
        <w:rPr>
          <w:rFonts w:eastAsiaTheme="minorEastAsia"/>
        </w:rPr>
        <w:t xml:space="preserve"> are happened in </w:t>
      </w:r>
      <w:r w:rsidR="00A725D7">
        <w:rPr>
          <w:rFonts w:eastAsiaTheme="minorEastAsia"/>
        </w:rPr>
        <w:t xml:space="preserve">three directions i.e., Direction A, Direction B and Direction C. </w:t>
      </w:r>
      <w:r w:rsidR="002F1E42">
        <w:rPr>
          <w:rFonts w:eastAsiaTheme="minorEastAsia"/>
        </w:rPr>
        <w:t xml:space="preserve">The following agreement is agreed in previous meeting </w:t>
      </w:r>
    </w:p>
    <w:tbl>
      <w:tblPr>
        <w:tblStyle w:val="TableGrid"/>
        <w:tblW w:w="0" w:type="auto"/>
        <w:tblLook w:val="04A0" w:firstRow="1" w:lastRow="0" w:firstColumn="1" w:lastColumn="0" w:noHBand="0" w:noVBand="1"/>
      </w:tblPr>
      <w:tblGrid>
        <w:gridCol w:w="9628"/>
      </w:tblGrid>
      <w:tr w:rsidR="009B235F" w14:paraId="55F1BC44" w14:textId="77777777" w:rsidTr="009B235F">
        <w:tc>
          <w:tcPr>
            <w:tcW w:w="9628" w:type="dxa"/>
          </w:tcPr>
          <w:p w14:paraId="4B43B1DD" w14:textId="77777777" w:rsidR="00317B95" w:rsidRPr="00CB1315" w:rsidRDefault="00317B95" w:rsidP="00317B95">
            <w:pPr>
              <w:rPr>
                <w:rFonts w:eastAsia="DengXian"/>
                <w:highlight w:val="green"/>
                <w:lang w:val="en-US" w:eastAsia="zh-CN"/>
              </w:rPr>
            </w:pPr>
            <w:r w:rsidRPr="00CB1315">
              <w:rPr>
                <w:rFonts w:eastAsia="DengXian" w:hint="eastAsia"/>
                <w:highlight w:val="green"/>
                <w:lang w:val="en-US" w:eastAsia="zh-CN"/>
              </w:rPr>
              <w:lastRenderedPageBreak/>
              <w:t>Agreement</w:t>
            </w:r>
          </w:p>
          <w:p w14:paraId="7F0B4D83" w14:textId="77777777" w:rsidR="00317B95" w:rsidRPr="00F006D9" w:rsidRDefault="00317B95" w:rsidP="00D4138E">
            <w:pPr>
              <w:pStyle w:val="ListParagraph"/>
              <w:numPr>
                <w:ilvl w:val="0"/>
                <w:numId w:val="29"/>
              </w:numPr>
              <w:tabs>
                <w:tab w:val="left" w:pos="0"/>
              </w:tabs>
              <w:suppressAutoHyphens/>
              <w:spacing w:after="180" w:line="240" w:lineRule="auto"/>
              <w:ind w:left="360"/>
              <w:rPr>
                <w:bCs/>
                <w:iCs/>
              </w:rPr>
            </w:pPr>
            <w:r>
              <w:rPr>
                <w:rFonts w:eastAsia="DengXian" w:hint="eastAsia"/>
                <w:bCs/>
                <w:iCs/>
              </w:rPr>
              <w:t>For Direction A Option 3a-1 and Direction C, s</w:t>
            </w:r>
            <w:r w:rsidRPr="00375BE8">
              <w:rPr>
                <w:bCs/>
                <w:iCs/>
              </w:rPr>
              <w:t>tudy the feasibility of scalable model structure specification over numbers of Tx ports, CSI feedback payload sizes, and bandwidths</w:t>
            </w:r>
            <w:r>
              <w:rPr>
                <w:rFonts w:eastAsia="DengXian" w:hint="eastAsia"/>
                <w:bCs/>
                <w:iCs/>
              </w:rPr>
              <w:t>, number of slots</w:t>
            </w:r>
            <w:r w:rsidRPr="00375BE8">
              <w:rPr>
                <w:bCs/>
                <w:iCs/>
              </w:rPr>
              <w:t>.</w:t>
            </w:r>
            <w:r>
              <w:rPr>
                <w:bCs/>
                <w:iCs/>
              </w:rPr>
              <w:t xml:space="preserve"> </w:t>
            </w:r>
          </w:p>
          <w:p w14:paraId="6FA99FCF" w14:textId="77777777" w:rsidR="00317B95" w:rsidRPr="00F006D9" w:rsidRDefault="00317B95" w:rsidP="00D4138E">
            <w:pPr>
              <w:pStyle w:val="ListParagraph"/>
              <w:numPr>
                <w:ilvl w:val="1"/>
                <w:numId w:val="29"/>
              </w:numPr>
              <w:tabs>
                <w:tab w:val="left" w:pos="0"/>
              </w:tabs>
              <w:suppressAutoHyphens/>
              <w:spacing w:after="180" w:line="240" w:lineRule="auto"/>
              <w:rPr>
                <w:bCs/>
                <w:iCs/>
              </w:rPr>
            </w:pPr>
            <w:r>
              <w:rPr>
                <w:bCs/>
                <w:iCs/>
              </w:rPr>
              <w:t>Feasibility of Direction A Option 3a-1 is contingent on the feasibility of the scalable model structure specification.</w:t>
            </w:r>
          </w:p>
          <w:p w14:paraId="5964C6E7" w14:textId="77777777" w:rsidR="00317B95" w:rsidRPr="00CB1315" w:rsidRDefault="00317B95" w:rsidP="00D4138E">
            <w:pPr>
              <w:pStyle w:val="ListParagraph"/>
              <w:numPr>
                <w:ilvl w:val="1"/>
                <w:numId w:val="29"/>
              </w:numPr>
              <w:tabs>
                <w:tab w:val="left" w:pos="0"/>
              </w:tabs>
              <w:suppressAutoHyphens/>
              <w:spacing w:after="180" w:line="240" w:lineRule="auto"/>
              <w:rPr>
                <w:bCs/>
                <w:iCs/>
              </w:rPr>
            </w:pPr>
            <w:r>
              <w:rPr>
                <w:bCs/>
                <w:iCs/>
              </w:rPr>
              <w:t>Feasibility of Direction C</w:t>
            </w:r>
            <w:r>
              <w:rPr>
                <w:rFonts w:eastAsia="DengXian" w:hint="eastAsia"/>
                <w:bCs/>
                <w:iCs/>
              </w:rPr>
              <w:t xml:space="preserve"> is contingent on the feasibility of the scalable model structure specification and model parameters specification.</w:t>
            </w:r>
          </w:p>
          <w:p w14:paraId="41EDAC24" w14:textId="3BEB0AD6" w:rsidR="009B235F" w:rsidRPr="00317B95" w:rsidRDefault="00317B95" w:rsidP="00D4138E">
            <w:pPr>
              <w:pStyle w:val="ListParagraph"/>
              <w:numPr>
                <w:ilvl w:val="1"/>
                <w:numId w:val="29"/>
              </w:numPr>
              <w:tabs>
                <w:tab w:val="left" w:pos="0"/>
              </w:tabs>
              <w:suppressAutoHyphens/>
              <w:spacing w:after="180" w:line="240" w:lineRule="auto"/>
              <w:rPr>
                <w:bCs/>
                <w:iCs/>
              </w:rPr>
            </w:pPr>
            <w:r>
              <w:rPr>
                <w:rFonts w:eastAsia="DengXian" w:hint="eastAsia"/>
                <w:bCs/>
                <w:iCs/>
              </w:rPr>
              <w:t xml:space="preserve">Note: Angular/Delay/Doppler domain conversion and quantization are considered to be part of </w:t>
            </w:r>
            <w:r>
              <w:rPr>
                <w:rFonts w:eastAsia="DengXian"/>
                <w:bCs/>
                <w:iCs/>
              </w:rPr>
              <w:t>feasibility</w:t>
            </w:r>
            <w:r>
              <w:rPr>
                <w:rFonts w:eastAsia="DengXian" w:hint="eastAsia"/>
                <w:bCs/>
                <w:iCs/>
              </w:rPr>
              <w:t xml:space="preserve"> study</w:t>
            </w:r>
          </w:p>
        </w:tc>
      </w:tr>
    </w:tbl>
    <w:p w14:paraId="58AE760A" w14:textId="77777777" w:rsidR="009B235F" w:rsidRPr="00893137" w:rsidRDefault="009B235F" w:rsidP="00893137">
      <w:pPr>
        <w:spacing w:line="360" w:lineRule="auto"/>
        <w:rPr>
          <w:rFonts w:eastAsiaTheme="minorEastAsia"/>
        </w:rPr>
      </w:pPr>
    </w:p>
    <w:p w14:paraId="3DE2B54D" w14:textId="2E72AD39" w:rsidR="004970CE" w:rsidRDefault="004970CE" w:rsidP="009C32B5">
      <w:pPr>
        <w:pStyle w:val="Heading2"/>
      </w:pPr>
      <w:r>
        <w:t>Direction A</w:t>
      </w:r>
    </w:p>
    <w:p w14:paraId="4661BA6B" w14:textId="20DEB86A" w:rsidR="00F74D81" w:rsidRPr="00F74D81" w:rsidRDefault="00F74D81" w:rsidP="00F74D81">
      <w:pPr>
        <w:suppressAutoHyphens w:val="0"/>
        <w:spacing w:before="100" w:beforeAutospacing="1" w:after="100" w:afterAutospacing="1" w:line="240" w:lineRule="auto"/>
        <w:jc w:val="left"/>
        <w:rPr>
          <w:rFonts w:eastAsia="Times New Roman"/>
          <w:sz w:val="22"/>
          <w:szCs w:val="22"/>
          <w:lang w:val="en-US"/>
        </w:rPr>
      </w:pPr>
      <w:r w:rsidRPr="00F74D81">
        <w:rPr>
          <w:rFonts w:eastAsia="Times New Roman"/>
          <w:sz w:val="22"/>
          <w:szCs w:val="22"/>
          <w:lang w:val="en-US"/>
        </w:rPr>
        <w:t xml:space="preserve">In this approach, the network trains the end-to-end model and shares </w:t>
      </w:r>
      <w:r w:rsidRPr="00F74D81">
        <w:rPr>
          <w:rFonts w:eastAsia="Times New Roman"/>
          <w:b/>
          <w:bCs/>
          <w:sz w:val="22"/>
          <w:szCs w:val="22"/>
          <w:lang w:val="en-US"/>
        </w:rPr>
        <w:t>Option 3a</w:t>
      </w:r>
      <w:r w:rsidRPr="00F74D81">
        <w:rPr>
          <w:rFonts w:eastAsia="Times New Roman"/>
          <w:sz w:val="22"/>
          <w:szCs w:val="22"/>
          <w:lang w:val="en-US"/>
        </w:rPr>
        <w:t>, which offers two possibilities:</w:t>
      </w:r>
      <w:r w:rsidR="00AA5858" w:rsidRPr="000D5760">
        <w:rPr>
          <w:rFonts w:eastAsia="Times New Roman"/>
          <w:sz w:val="22"/>
          <w:szCs w:val="22"/>
          <w:lang w:val="en-US"/>
        </w:rPr>
        <w:t xml:space="preserve"> </w:t>
      </w:r>
    </w:p>
    <w:p w14:paraId="2E3970D1" w14:textId="1D2D6AD1" w:rsidR="00F74D81" w:rsidRPr="00F74D81" w:rsidRDefault="004D6505" w:rsidP="00D4138E">
      <w:pPr>
        <w:numPr>
          <w:ilvl w:val="0"/>
          <w:numId w:val="25"/>
        </w:numPr>
        <w:suppressAutoHyphens w:val="0"/>
        <w:spacing w:before="100" w:beforeAutospacing="1" w:after="100" w:afterAutospacing="1" w:line="240" w:lineRule="auto"/>
        <w:jc w:val="left"/>
        <w:rPr>
          <w:rFonts w:eastAsia="Times New Roman"/>
          <w:sz w:val="22"/>
          <w:szCs w:val="22"/>
          <w:lang w:val="en-US"/>
        </w:rPr>
      </w:pPr>
      <w:r w:rsidRPr="000D5760">
        <w:rPr>
          <w:rFonts w:eastAsia="Times New Roman"/>
          <w:b/>
          <w:bCs/>
          <w:sz w:val="22"/>
          <w:szCs w:val="22"/>
          <w:lang w:val="en-US"/>
        </w:rPr>
        <w:t xml:space="preserve">3a -1 </w:t>
      </w:r>
      <w:r w:rsidR="009629C2" w:rsidRPr="000D5760">
        <w:rPr>
          <w:rFonts w:eastAsia="Times New Roman"/>
          <w:b/>
          <w:bCs/>
          <w:sz w:val="22"/>
          <w:szCs w:val="22"/>
          <w:lang w:val="en-US"/>
        </w:rPr>
        <w:t>encoder parame</w:t>
      </w:r>
      <w:r w:rsidR="00E91221" w:rsidRPr="000D5760">
        <w:rPr>
          <w:rFonts w:eastAsia="Times New Roman"/>
          <w:b/>
          <w:bCs/>
          <w:sz w:val="22"/>
          <w:szCs w:val="22"/>
          <w:lang w:val="en-US"/>
        </w:rPr>
        <w:t xml:space="preserve">ter exchange, with </w:t>
      </w:r>
      <w:r w:rsidR="00AB32E9" w:rsidRPr="000D5760">
        <w:rPr>
          <w:rFonts w:eastAsia="Times New Roman"/>
          <w:b/>
          <w:bCs/>
          <w:sz w:val="22"/>
          <w:szCs w:val="22"/>
          <w:lang w:val="en-US"/>
        </w:rPr>
        <w:t>(target CSI)</w:t>
      </w:r>
      <w:r w:rsidR="00F74D81" w:rsidRPr="00F74D81">
        <w:rPr>
          <w:rFonts w:eastAsia="Times New Roman"/>
          <w:b/>
          <w:bCs/>
          <w:sz w:val="22"/>
          <w:szCs w:val="22"/>
          <w:lang w:val="en-US"/>
        </w:rPr>
        <w:t>:</w:t>
      </w:r>
      <w:r w:rsidR="00F74D81" w:rsidRPr="00F74D81">
        <w:rPr>
          <w:rFonts w:eastAsia="Times New Roman"/>
          <w:sz w:val="22"/>
          <w:szCs w:val="22"/>
          <w:lang w:val="en-US"/>
        </w:rPr>
        <w:br/>
        <w:t>This option requires the encoder to be standardized. A key consideration here is the potential overhead involved in transferring both the standardized encoder and the target CSI, which would need further evaluation.</w:t>
      </w:r>
    </w:p>
    <w:p w14:paraId="6CA9C283" w14:textId="57FE47E0" w:rsidR="00F74D81" w:rsidRPr="00F74D81" w:rsidRDefault="00AB32E9" w:rsidP="00D4138E">
      <w:pPr>
        <w:numPr>
          <w:ilvl w:val="0"/>
          <w:numId w:val="25"/>
        </w:numPr>
        <w:suppressAutoHyphens w:val="0"/>
        <w:spacing w:before="100" w:beforeAutospacing="1" w:after="100" w:afterAutospacing="1" w:line="240" w:lineRule="auto"/>
        <w:jc w:val="left"/>
        <w:rPr>
          <w:rFonts w:eastAsia="Times New Roman"/>
          <w:sz w:val="22"/>
          <w:szCs w:val="22"/>
          <w:lang w:val="en-US"/>
        </w:rPr>
      </w:pPr>
      <w:r w:rsidRPr="000D5760">
        <w:rPr>
          <w:rFonts w:eastAsia="Times New Roman"/>
          <w:b/>
          <w:bCs/>
          <w:sz w:val="22"/>
          <w:szCs w:val="22"/>
          <w:lang w:val="en-US"/>
        </w:rPr>
        <w:t xml:space="preserve">4-1 </w:t>
      </w:r>
      <w:r w:rsidR="00F74D81" w:rsidRPr="00F74D81">
        <w:rPr>
          <w:rFonts w:eastAsia="Times New Roman"/>
          <w:b/>
          <w:bCs/>
          <w:sz w:val="22"/>
          <w:szCs w:val="22"/>
          <w:lang w:val="en-US"/>
        </w:rPr>
        <w:t>Share the Target CSI and CSI Feedback with the UE:</w:t>
      </w:r>
      <w:r w:rsidR="00F74D81" w:rsidRPr="00F74D81">
        <w:rPr>
          <w:rFonts w:eastAsia="Times New Roman"/>
          <w:sz w:val="22"/>
          <w:szCs w:val="22"/>
          <w:lang w:val="en-US"/>
        </w:rPr>
        <w:br/>
        <w:t>This approach has a lower specification impact compared to the first option. However, there could still be overhead when sharing the target CSI and feedback, which warrants further study.</w:t>
      </w:r>
    </w:p>
    <w:p w14:paraId="47980B75" w14:textId="26E351F9" w:rsidR="00F74D81" w:rsidRPr="00F74D81" w:rsidRDefault="00F74D81" w:rsidP="00F74D81">
      <w:pPr>
        <w:suppressAutoHyphens w:val="0"/>
        <w:spacing w:before="100" w:beforeAutospacing="1" w:after="100" w:afterAutospacing="1" w:line="240" w:lineRule="auto"/>
        <w:jc w:val="left"/>
        <w:rPr>
          <w:rFonts w:eastAsia="Times New Roman"/>
          <w:sz w:val="24"/>
          <w:szCs w:val="24"/>
          <w:lang w:val="en-US"/>
        </w:rPr>
      </w:pPr>
      <w:r w:rsidRPr="00F74D81">
        <w:rPr>
          <w:rFonts w:eastAsia="Times New Roman"/>
          <w:sz w:val="22"/>
          <w:szCs w:val="22"/>
          <w:lang w:val="en-US"/>
        </w:rPr>
        <w:t xml:space="preserve">Both options are acceptable from our perspective, but each comes with distinct challenges that need to be </w:t>
      </w:r>
      <w:r w:rsidRPr="00F74D81">
        <w:rPr>
          <w:rFonts w:eastAsia="Times New Roman"/>
          <w:sz w:val="24"/>
          <w:szCs w:val="24"/>
          <w:lang w:val="en-US"/>
        </w:rPr>
        <w:t>addressed.</w:t>
      </w:r>
      <w:r w:rsidR="00FB79D7" w:rsidRPr="000D5760">
        <w:rPr>
          <w:rFonts w:eastAsia="Times New Roman"/>
          <w:sz w:val="24"/>
          <w:szCs w:val="24"/>
          <w:lang w:val="en-US"/>
        </w:rPr>
        <w:t xml:space="preserve"> </w:t>
      </w:r>
      <w:r w:rsidR="000F4299" w:rsidRPr="000D5760">
        <w:rPr>
          <w:sz w:val="24"/>
          <w:szCs w:val="24"/>
        </w:rPr>
        <w:t>We prioritize Option 4-1 as it has a lower specification impact</w:t>
      </w:r>
      <w:r w:rsidR="00B51201">
        <w:rPr>
          <w:sz w:val="24"/>
          <w:szCs w:val="24"/>
        </w:rPr>
        <w:t>.</w:t>
      </w:r>
    </w:p>
    <w:p w14:paraId="0F950E80" w14:textId="5417F90F" w:rsidR="00042542" w:rsidRPr="000D5760" w:rsidRDefault="00A77807" w:rsidP="00BD4CDC">
      <w:pPr>
        <w:rPr>
          <w:b/>
          <w:bCs/>
          <w:sz w:val="24"/>
          <w:szCs w:val="24"/>
        </w:rPr>
      </w:pPr>
      <w:r w:rsidRPr="000D5760">
        <w:rPr>
          <w:b/>
          <w:bCs/>
          <w:sz w:val="24"/>
          <w:szCs w:val="24"/>
        </w:rPr>
        <w:t xml:space="preserve">Proposal </w:t>
      </w:r>
      <w:r w:rsidR="00270BF5">
        <w:rPr>
          <w:b/>
          <w:bCs/>
          <w:sz w:val="24"/>
          <w:szCs w:val="24"/>
        </w:rPr>
        <w:t>6</w:t>
      </w:r>
      <w:r w:rsidRPr="000D5760">
        <w:rPr>
          <w:b/>
          <w:bCs/>
          <w:sz w:val="24"/>
          <w:szCs w:val="24"/>
        </w:rPr>
        <w:t>: For inter-vendor</w:t>
      </w:r>
      <w:r w:rsidR="00507791" w:rsidRPr="000D5760">
        <w:rPr>
          <w:b/>
          <w:bCs/>
          <w:sz w:val="24"/>
          <w:szCs w:val="24"/>
        </w:rPr>
        <w:t xml:space="preserve"> collaboration, </w:t>
      </w:r>
      <w:r w:rsidR="00BD4CDC" w:rsidRPr="000D5760">
        <w:rPr>
          <w:b/>
          <w:bCs/>
          <w:sz w:val="24"/>
          <w:szCs w:val="24"/>
        </w:rPr>
        <w:t>for</w:t>
      </w:r>
      <w:r w:rsidR="00507791" w:rsidRPr="000D5760">
        <w:rPr>
          <w:b/>
          <w:bCs/>
          <w:sz w:val="24"/>
          <w:szCs w:val="24"/>
        </w:rPr>
        <w:t xml:space="preserve"> direction A, </w:t>
      </w:r>
      <w:r w:rsidR="00BD4CDC" w:rsidRPr="000D5760">
        <w:rPr>
          <w:b/>
          <w:bCs/>
          <w:sz w:val="24"/>
          <w:szCs w:val="24"/>
        </w:rPr>
        <w:t>prioritise</w:t>
      </w:r>
      <w:r w:rsidR="00E768FE" w:rsidRPr="000D5760">
        <w:rPr>
          <w:b/>
          <w:bCs/>
          <w:sz w:val="24"/>
          <w:szCs w:val="24"/>
        </w:rPr>
        <w:t xml:space="preserve"> </w:t>
      </w:r>
      <w:r w:rsidR="00042542" w:rsidRPr="000D5760">
        <w:rPr>
          <w:b/>
          <w:bCs/>
          <w:sz w:val="24"/>
          <w:szCs w:val="24"/>
        </w:rPr>
        <w:t>Option 4-1: Dataset exchanged from the NW-side to UE-side consists of (target CSI, CSI feedback).</w:t>
      </w:r>
    </w:p>
    <w:p w14:paraId="2B019C28" w14:textId="77777777" w:rsidR="008E751D" w:rsidRPr="008E751D" w:rsidRDefault="008E751D" w:rsidP="008E751D">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Based on discussions from the previous meeting, it is clear that performance does not degrade when additional conditions are applied on the UE side. Our simulations also confirm this finding. However, some companies have reported performance degradation when phase normalization is applied.</w:t>
      </w:r>
    </w:p>
    <w:p w14:paraId="77D07D40" w14:textId="373AE103" w:rsidR="008E751D" w:rsidRPr="008E751D" w:rsidRDefault="008E751D" w:rsidP="008E751D">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 xml:space="preserve">To address this concern and avoid distribution mismatches, we recommend the following </w:t>
      </w:r>
      <w:r>
        <w:rPr>
          <w:rFonts w:eastAsia="Times New Roman"/>
          <w:sz w:val="24"/>
          <w:szCs w:val="24"/>
          <w:lang w:val="en-US"/>
        </w:rPr>
        <w:t>options</w:t>
      </w:r>
      <w:r w:rsidRPr="008E751D">
        <w:rPr>
          <w:rFonts w:eastAsia="Times New Roman"/>
          <w:sz w:val="24"/>
          <w:szCs w:val="24"/>
          <w:lang w:val="en-US"/>
        </w:rPr>
        <w:t>:</w:t>
      </w:r>
    </w:p>
    <w:p w14:paraId="1461EE79"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The network should regularly collect data samples from UEs.</w:t>
      </w:r>
    </w:p>
    <w:p w14:paraId="0C0652EE"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A data distribution drift mechanism should be established to identify when updates are required.</w:t>
      </w:r>
    </w:p>
    <w:p w14:paraId="69A82610" w14:textId="77777777" w:rsidR="008E751D" w:rsidRPr="008E751D" w:rsidRDefault="008E751D" w:rsidP="00D4138E">
      <w:pPr>
        <w:numPr>
          <w:ilvl w:val="0"/>
          <w:numId w:val="27"/>
        </w:num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A standardized phase normalization method for CSI input should be developed to minimize dataset variability.</w:t>
      </w:r>
    </w:p>
    <w:p w14:paraId="3C354D1B" w14:textId="65966BAA" w:rsidR="009E544B" w:rsidRPr="00317B95" w:rsidRDefault="008E751D" w:rsidP="00317B95">
      <w:pPr>
        <w:suppressAutoHyphens w:val="0"/>
        <w:spacing w:before="100" w:beforeAutospacing="1" w:after="100" w:afterAutospacing="1" w:line="240" w:lineRule="auto"/>
        <w:jc w:val="left"/>
        <w:rPr>
          <w:rFonts w:eastAsia="Times New Roman"/>
          <w:sz w:val="24"/>
          <w:szCs w:val="24"/>
          <w:lang w:val="en-US"/>
        </w:rPr>
      </w:pPr>
      <w:r w:rsidRPr="008E751D">
        <w:rPr>
          <w:rFonts w:eastAsia="Times New Roman"/>
          <w:sz w:val="24"/>
          <w:szCs w:val="24"/>
          <w:lang w:val="en-US"/>
        </w:rPr>
        <w:t xml:space="preserve">These measures will help ensure consistent performance and mitigate the </w:t>
      </w:r>
      <w:r w:rsidR="00CF3F1E">
        <w:rPr>
          <w:rFonts w:eastAsia="Times New Roman"/>
          <w:sz w:val="24"/>
          <w:szCs w:val="24"/>
          <w:lang w:val="en-US"/>
        </w:rPr>
        <w:t xml:space="preserve">data distribution </w:t>
      </w:r>
      <w:r w:rsidR="009E544B">
        <w:rPr>
          <w:rFonts w:eastAsia="Times New Roman"/>
          <w:sz w:val="24"/>
          <w:szCs w:val="24"/>
          <w:lang w:val="en-US"/>
        </w:rPr>
        <w:t xml:space="preserve">mismatch </w:t>
      </w:r>
      <w:r w:rsidR="009E544B" w:rsidRPr="008E751D">
        <w:rPr>
          <w:rFonts w:eastAsia="Times New Roman"/>
          <w:sz w:val="24"/>
          <w:szCs w:val="24"/>
          <w:lang w:val="en-US"/>
        </w:rPr>
        <w:t>issues</w:t>
      </w:r>
      <w:r w:rsidR="00CF3F1E">
        <w:rPr>
          <w:rFonts w:eastAsia="Times New Roman"/>
          <w:sz w:val="24"/>
          <w:szCs w:val="24"/>
          <w:lang w:val="en-US"/>
        </w:rPr>
        <w:t>.</w:t>
      </w:r>
    </w:p>
    <w:p w14:paraId="43A9C07D" w14:textId="7370C5FD" w:rsidR="000E2604" w:rsidRPr="00AD378D" w:rsidRDefault="009A3787" w:rsidP="00BD4CDC">
      <w:pPr>
        <w:rPr>
          <w:b/>
          <w:bCs/>
          <w:sz w:val="24"/>
          <w:szCs w:val="24"/>
        </w:rPr>
      </w:pPr>
      <w:r w:rsidRPr="00AD378D">
        <w:rPr>
          <w:b/>
          <w:bCs/>
          <w:sz w:val="24"/>
          <w:szCs w:val="24"/>
        </w:rPr>
        <w:t xml:space="preserve">Proposal </w:t>
      </w:r>
      <w:r w:rsidR="00270BF5">
        <w:rPr>
          <w:b/>
          <w:bCs/>
          <w:sz w:val="24"/>
          <w:szCs w:val="24"/>
        </w:rPr>
        <w:t>7</w:t>
      </w:r>
      <w:r w:rsidRPr="00AD378D">
        <w:rPr>
          <w:b/>
          <w:bCs/>
          <w:sz w:val="24"/>
          <w:szCs w:val="24"/>
        </w:rPr>
        <w:t>:</w:t>
      </w:r>
      <w:r w:rsidR="00852362" w:rsidRPr="00AD378D">
        <w:rPr>
          <w:b/>
          <w:bCs/>
          <w:sz w:val="24"/>
          <w:szCs w:val="24"/>
        </w:rPr>
        <w:t xml:space="preserve"> Consider the following to overcome data distribution </w:t>
      </w:r>
      <w:r w:rsidR="00C76C3F" w:rsidRPr="00AD378D">
        <w:rPr>
          <w:b/>
          <w:bCs/>
          <w:sz w:val="24"/>
          <w:szCs w:val="24"/>
        </w:rPr>
        <w:t>mismatch:</w:t>
      </w:r>
    </w:p>
    <w:p w14:paraId="4910B7BB" w14:textId="057EE05D" w:rsidR="0076004C" w:rsidRPr="00AD378D" w:rsidRDefault="00D31DFB" w:rsidP="00D4138E">
      <w:pPr>
        <w:pStyle w:val="ListParagraph"/>
        <w:numPr>
          <w:ilvl w:val="0"/>
          <w:numId w:val="26"/>
        </w:numPr>
        <w:rPr>
          <w:b/>
          <w:bCs/>
        </w:rPr>
      </w:pPr>
      <w:r w:rsidRPr="00AD378D">
        <w:rPr>
          <w:b/>
          <w:bCs/>
        </w:rPr>
        <w:t xml:space="preserve">Option1: </w:t>
      </w:r>
      <w:r w:rsidR="00C33BE2" w:rsidRPr="00AD378D">
        <w:rPr>
          <w:b/>
          <w:bCs/>
        </w:rPr>
        <w:t>NW should timely update</w:t>
      </w:r>
      <w:r w:rsidR="00631AB3" w:rsidRPr="00AD378D">
        <w:rPr>
          <w:b/>
          <w:bCs/>
        </w:rPr>
        <w:t>s the</w:t>
      </w:r>
      <w:r w:rsidR="00C33BE2" w:rsidRPr="00AD378D">
        <w:rPr>
          <w:b/>
          <w:bCs/>
        </w:rPr>
        <w:t xml:space="preserve"> datasets with samples collected from diverse UE conditions</w:t>
      </w:r>
    </w:p>
    <w:p w14:paraId="43F280AD" w14:textId="5B183252" w:rsidR="00631AB3" w:rsidRPr="00AD378D" w:rsidRDefault="00D31DFB" w:rsidP="00D4138E">
      <w:pPr>
        <w:pStyle w:val="ListParagraph"/>
        <w:numPr>
          <w:ilvl w:val="0"/>
          <w:numId w:val="26"/>
        </w:numPr>
        <w:rPr>
          <w:b/>
          <w:bCs/>
        </w:rPr>
      </w:pPr>
      <w:r w:rsidRPr="00AD378D">
        <w:rPr>
          <w:b/>
          <w:bCs/>
        </w:rPr>
        <w:lastRenderedPageBreak/>
        <w:t xml:space="preserve">Option2 : </w:t>
      </w:r>
      <w:r w:rsidR="002920AA" w:rsidRPr="00AD378D">
        <w:rPr>
          <w:b/>
          <w:bCs/>
        </w:rPr>
        <w:t xml:space="preserve">Establish a </w:t>
      </w:r>
      <w:r w:rsidR="002920AA" w:rsidRPr="00AD378D">
        <w:rPr>
          <w:rStyle w:val="Strong"/>
        </w:rPr>
        <w:t>data set distribution d</w:t>
      </w:r>
      <w:r w:rsidR="0068376F">
        <w:rPr>
          <w:rStyle w:val="Strong"/>
        </w:rPr>
        <w:t>rift</w:t>
      </w:r>
      <w:r w:rsidR="002920AA" w:rsidRPr="00AD378D">
        <w:rPr>
          <w:rStyle w:val="Strong"/>
        </w:rPr>
        <w:t xml:space="preserve"> detection mechanism</w:t>
      </w:r>
      <w:r w:rsidR="002920AA" w:rsidRPr="00AD378D">
        <w:rPr>
          <w:b/>
          <w:bCs/>
        </w:rPr>
        <w:t xml:space="preserve"> at the NW to identify when updates are necessary.</w:t>
      </w:r>
    </w:p>
    <w:p w14:paraId="14C2FEA0" w14:textId="32C89CC0" w:rsidR="002920AA" w:rsidRDefault="003443E0" w:rsidP="00D4138E">
      <w:pPr>
        <w:pStyle w:val="ListParagraph"/>
        <w:numPr>
          <w:ilvl w:val="0"/>
          <w:numId w:val="26"/>
        </w:numPr>
        <w:rPr>
          <w:b/>
          <w:bCs/>
        </w:rPr>
      </w:pPr>
      <w:r w:rsidRPr="00AD378D">
        <w:rPr>
          <w:b/>
          <w:bCs/>
        </w:rPr>
        <w:t xml:space="preserve">Option 3: Develop a standardized </w:t>
      </w:r>
      <w:r w:rsidRPr="00AD378D">
        <w:rPr>
          <w:rStyle w:val="Strong"/>
        </w:rPr>
        <w:t>phase normalization method</w:t>
      </w:r>
      <w:r w:rsidRPr="00AD378D">
        <w:rPr>
          <w:b/>
          <w:bCs/>
        </w:rPr>
        <w:t xml:space="preserve"> for CSI input to reduce the dataset distribution mismatch due </w:t>
      </w:r>
      <w:r w:rsidR="00C76C3F" w:rsidRPr="00AD378D">
        <w:rPr>
          <w:b/>
          <w:bCs/>
        </w:rPr>
        <w:t>to UE side additional conditions</w:t>
      </w:r>
      <w:r w:rsidRPr="00AD378D">
        <w:rPr>
          <w:b/>
          <w:bCs/>
        </w:rPr>
        <w:t>.</w:t>
      </w:r>
    </w:p>
    <w:p w14:paraId="50E3B0E2" w14:textId="77777777" w:rsidR="00582A29" w:rsidRPr="00582A29" w:rsidRDefault="00582A29" w:rsidP="00582A29">
      <w:p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The network should share the dataset along with encoder performance targets to the UE. Specifically, the network should provide SGCS as defined performance benchmarks for UEs, including:</w:t>
      </w:r>
    </w:p>
    <w:p w14:paraId="4A05A073" w14:textId="77777777" w:rsidR="00582A29" w:rsidRPr="00582A29" w:rsidRDefault="00582A29" w:rsidP="00D4138E">
      <w:pPr>
        <w:numPr>
          <w:ilvl w:val="0"/>
          <w:numId w:val="28"/>
        </w:num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End-to-end CSI reconstruction accuracy thresholds</w:t>
      </w:r>
    </w:p>
    <w:p w14:paraId="54E92727" w14:textId="77777777" w:rsidR="00582A29" w:rsidRPr="00582A29" w:rsidRDefault="00582A29" w:rsidP="00D4138E">
      <w:pPr>
        <w:numPr>
          <w:ilvl w:val="0"/>
          <w:numId w:val="28"/>
        </w:num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Encoder-specific performance metrics as supplementary information</w:t>
      </w:r>
    </w:p>
    <w:p w14:paraId="4B86CD00" w14:textId="7442A104" w:rsidR="00392446" w:rsidRDefault="00582A29" w:rsidP="00582A29">
      <w:pPr>
        <w:suppressAutoHyphens w:val="0"/>
        <w:spacing w:before="100" w:beforeAutospacing="1" w:after="100" w:afterAutospacing="1" w:line="240" w:lineRule="auto"/>
        <w:jc w:val="left"/>
        <w:rPr>
          <w:rFonts w:eastAsia="Times New Roman"/>
          <w:sz w:val="24"/>
          <w:szCs w:val="24"/>
          <w:lang w:val="en-US"/>
        </w:rPr>
      </w:pPr>
      <w:r w:rsidRPr="00582A29">
        <w:rPr>
          <w:rFonts w:eastAsia="Times New Roman"/>
          <w:sz w:val="24"/>
          <w:szCs w:val="24"/>
          <w:lang w:val="en-US"/>
        </w:rPr>
        <w:t>These measures will help ensure alignment between network and UE performance objectives.</w:t>
      </w:r>
    </w:p>
    <w:p w14:paraId="4C3D8C8B" w14:textId="679623E7" w:rsidR="00F26468" w:rsidRPr="00EB16D8" w:rsidRDefault="00051732" w:rsidP="00EB16D8">
      <w:pPr>
        <w:spacing w:after="0" w:line="240" w:lineRule="auto"/>
        <w:jc w:val="left"/>
        <w:rPr>
          <w:b/>
          <w:bCs/>
          <w:sz w:val="24"/>
          <w:szCs w:val="24"/>
        </w:rPr>
      </w:pPr>
      <w:r w:rsidRPr="00051732">
        <w:rPr>
          <w:b/>
          <w:bCs/>
          <w:sz w:val="24"/>
          <w:szCs w:val="24"/>
        </w:rPr>
        <w:t>Proposal</w:t>
      </w:r>
      <w:r w:rsidR="00EB16D8">
        <w:rPr>
          <w:b/>
          <w:bCs/>
          <w:sz w:val="24"/>
          <w:szCs w:val="24"/>
        </w:rPr>
        <w:t xml:space="preserve"> </w:t>
      </w:r>
      <w:r w:rsidR="00270BF5">
        <w:rPr>
          <w:b/>
          <w:bCs/>
          <w:sz w:val="24"/>
          <w:szCs w:val="24"/>
        </w:rPr>
        <w:t>8</w:t>
      </w:r>
      <w:r w:rsidRPr="00051732">
        <w:rPr>
          <w:b/>
          <w:bCs/>
          <w:sz w:val="24"/>
          <w:szCs w:val="24"/>
        </w:rPr>
        <w:t>: For inter-vendor collaboration, for Direction A, consider the NW providing target performance SGCS as additional information to the UE.</w:t>
      </w:r>
      <w:r w:rsidR="00A77807">
        <w:t xml:space="preserve"> </w:t>
      </w:r>
    </w:p>
    <w:p w14:paraId="60058DB5" w14:textId="0F332E1C" w:rsidR="0008559B" w:rsidRDefault="0008559B" w:rsidP="0008559B">
      <w:pPr>
        <w:pStyle w:val="Heading2"/>
      </w:pPr>
      <w:r>
        <w:t>Direction B</w:t>
      </w:r>
    </w:p>
    <w:p w14:paraId="32626464" w14:textId="77777777" w:rsidR="00897BBD" w:rsidRPr="00897BBD" w:rsidRDefault="00D62B9D" w:rsidP="006D6718">
      <w:pPr>
        <w:suppressAutoHyphens w:val="0"/>
        <w:spacing w:before="100" w:beforeAutospacing="1" w:after="100" w:afterAutospacing="1" w:line="240" w:lineRule="auto"/>
        <w:jc w:val="left"/>
        <w:rPr>
          <w:rFonts w:eastAsia="Times New Roman"/>
          <w:sz w:val="24"/>
          <w:szCs w:val="24"/>
          <w:lang w:val="en-US"/>
        </w:rPr>
      </w:pPr>
      <w:r w:rsidRPr="00897BBD">
        <w:rPr>
          <w:rFonts w:eastAsia="Times New Roman"/>
          <w:sz w:val="24"/>
          <w:szCs w:val="24"/>
          <w:lang w:val="en-US"/>
        </w:rPr>
        <w:t>Direction B involves using NW to train an end-to-end model and sending an encoder to the UE. From our previous discussions, it seems better to use the same encoder across all UEs. Our simulation results show that this approach does not impact performance on the UE side. At the same time, designing and managing multiple encoders for different UEs could be challenging. Based on our understanding, a shared encoder works well, simplifying both training and deployment while still generalizing effectively across different UE conditions.</w:t>
      </w:r>
    </w:p>
    <w:p w14:paraId="721A65B3" w14:textId="77689CC1" w:rsidR="00443D0E" w:rsidRPr="00443D0E" w:rsidRDefault="00DA14C8" w:rsidP="00443D0E">
      <w:pPr>
        <w:suppressAutoHyphens w:val="0"/>
        <w:spacing w:before="100" w:beforeAutospacing="1" w:after="100" w:afterAutospacing="1" w:line="240" w:lineRule="auto"/>
        <w:jc w:val="left"/>
        <w:rPr>
          <w:rFonts w:eastAsia="Times New Roman"/>
          <w:b/>
          <w:bCs/>
          <w:sz w:val="24"/>
          <w:szCs w:val="24"/>
          <w:lang w:val="en-US"/>
        </w:rPr>
      </w:pPr>
      <w:r w:rsidRPr="00DA14C8">
        <w:rPr>
          <w:b/>
          <w:bCs/>
          <w:sz w:val="24"/>
          <w:szCs w:val="24"/>
        </w:rPr>
        <w:t xml:space="preserve">Proposal </w:t>
      </w:r>
      <w:r w:rsidR="0029579C">
        <w:rPr>
          <w:b/>
          <w:bCs/>
          <w:sz w:val="24"/>
          <w:szCs w:val="24"/>
        </w:rPr>
        <w:t>9</w:t>
      </w:r>
      <w:r w:rsidRPr="00DA14C8">
        <w:rPr>
          <w:b/>
          <w:bCs/>
          <w:sz w:val="24"/>
          <w:szCs w:val="24"/>
        </w:rPr>
        <w:t>: For inter-vendor collaboration, in direction B, use a common encoder across all UEs and standardize model parameters and pre-processing.</w:t>
      </w:r>
      <w:r w:rsidR="005F70E4" w:rsidRPr="00DA14C8">
        <w:rPr>
          <w:rFonts w:eastAsia="Times New Roman"/>
          <w:b/>
          <w:bCs/>
          <w:sz w:val="24"/>
          <w:szCs w:val="24"/>
          <w:lang w:val="en-US"/>
        </w:rPr>
        <w:t xml:space="preserve"> </w:t>
      </w:r>
    </w:p>
    <w:p w14:paraId="439C4277" w14:textId="0003D799" w:rsidR="0081799B" w:rsidRDefault="004970CE" w:rsidP="009C32B5">
      <w:pPr>
        <w:pStyle w:val="Heading2"/>
      </w:pPr>
      <w:r>
        <w:t xml:space="preserve">Direction </w:t>
      </w:r>
      <w:r w:rsidR="0008559B">
        <w:t>C</w:t>
      </w:r>
    </w:p>
    <w:p w14:paraId="1377F71F" w14:textId="32C091BF" w:rsidR="00870587" w:rsidRDefault="00AF0788" w:rsidP="00AF0788">
      <w:pPr>
        <w:suppressAutoHyphens w:val="0"/>
        <w:spacing w:before="100" w:beforeAutospacing="1" w:after="100" w:afterAutospacing="1" w:line="240" w:lineRule="auto"/>
        <w:jc w:val="left"/>
        <w:rPr>
          <w:rFonts w:eastAsia="Times New Roman"/>
          <w:sz w:val="24"/>
          <w:szCs w:val="24"/>
          <w:lang w:val="en-US"/>
        </w:rPr>
      </w:pPr>
      <w:r w:rsidRPr="000E272E">
        <w:rPr>
          <w:rFonts w:ascii="Segoe UI" w:hAnsi="Segoe UI" w:cs="Segoe UI"/>
          <w:color w:val="404040"/>
          <w:sz w:val="22"/>
          <w:szCs w:val="22"/>
        </w:rPr>
        <w:t> </w:t>
      </w:r>
      <w:r w:rsidR="000E272E" w:rsidRPr="000E272E">
        <w:rPr>
          <w:sz w:val="22"/>
          <w:szCs w:val="22"/>
        </w:rPr>
        <w:t>Direction C, which emphasizes fully standardized reference models, aims to ensure interoperability and baseline performance across multi-vendor deployments. However, introducing configurable hyperparameters tailored to specific deployment scenarios could significantly enhance performance. A single reference model with adjustable parameters may be sufficient to accommodate varying deployment conditions while maintaining compatibility and efficiency across different networks</w:t>
      </w:r>
      <w:r w:rsidR="000E272E">
        <w:t>.</w:t>
      </w:r>
    </w:p>
    <w:p w14:paraId="2B229C85" w14:textId="77777777" w:rsidR="00870587" w:rsidRDefault="00870587" w:rsidP="00AF0788">
      <w:pPr>
        <w:suppressAutoHyphens w:val="0"/>
        <w:spacing w:before="100" w:beforeAutospacing="1" w:after="100" w:afterAutospacing="1" w:line="240" w:lineRule="auto"/>
        <w:jc w:val="left"/>
        <w:rPr>
          <w:rFonts w:eastAsia="Times New Roman"/>
          <w:sz w:val="24"/>
          <w:szCs w:val="24"/>
          <w:lang w:val="en-US"/>
        </w:rPr>
      </w:pPr>
    </w:p>
    <w:p w14:paraId="133CBEAF" w14:textId="133706C4" w:rsidR="00D13850" w:rsidRPr="00D13850" w:rsidRDefault="00D13850" w:rsidP="00AF0788">
      <w:pPr>
        <w:suppressAutoHyphens w:val="0"/>
        <w:spacing w:before="100" w:beforeAutospacing="1" w:after="100" w:afterAutospacing="1" w:line="240" w:lineRule="auto"/>
        <w:jc w:val="left"/>
        <w:rPr>
          <w:b/>
          <w:bCs/>
        </w:rPr>
      </w:pPr>
      <w:r w:rsidRPr="00D13850">
        <w:rPr>
          <w:b/>
          <w:bCs/>
          <w:sz w:val="24"/>
          <w:szCs w:val="24"/>
        </w:rPr>
        <w:t>Proposal</w:t>
      </w:r>
      <w:r w:rsidR="00B01A8B">
        <w:rPr>
          <w:b/>
          <w:bCs/>
          <w:sz w:val="24"/>
          <w:szCs w:val="24"/>
        </w:rPr>
        <w:t xml:space="preserve"> 1</w:t>
      </w:r>
      <w:r w:rsidR="0029579C">
        <w:rPr>
          <w:b/>
          <w:bCs/>
          <w:sz w:val="24"/>
          <w:szCs w:val="24"/>
        </w:rPr>
        <w:t>0</w:t>
      </w:r>
      <w:r w:rsidRPr="00D13850">
        <w:rPr>
          <w:b/>
          <w:bCs/>
          <w:sz w:val="24"/>
          <w:szCs w:val="24"/>
        </w:rPr>
        <w:t>: For inter-vendor collaboration, consider standardizing a model structure with configurable hyperparameters to adapt effectively to different deployment scenarios</w:t>
      </w:r>
      <w:r w:rsidRPr="00D13850">
        <w:rPr>
          <w:b/>
          <w:bCs/>
        </w:rPr>
        <w:t>.</w:t>
      </w:r>
    </w:p>
    <w:p w14:paraId="2A1AE34B" w14:textId="57923995" w:rsidR="003F6B2B" w:rsidRDefault="003F6B2B" w:rsidP="00AF0788">
      <w:pPr>
        <w:suppressAutoHyphens w:val="0"/>
        <w:spacing w:before="100" w:beforeAutospacing="1" w:after="100" w:afterAutospacing="1" w:line="240" w:lineRule="auto"/>
        <w:jc w:val="left"/>
        <w:rPr>
          <w:sz w:val="22"/>
          <w:szCs w:val="22"/>
        </w:rPr>
      </w:pPr>
      <w:r w:rsidRPr="003F6B2B">
        <w:rPr>
          <w:sz w:val="22"/>
          <w:szCs w:val="22"/>
        </w:rPr>
        <w:t>In previous meeting discussions, the question of whether to standardize the encoder (1-1), the decoder (1-2), or both (1-3) was thoroughly examined. Standardizing only the encoder provides flexibility in decoder design but may result in mismatches between the two. Likewise, standardizing only the decoder allows for flexibility in encoder design but can lead to similar compatibility issues. To ensure seamless interoperability and minimize performance degradation, it is preferable to standardize both the encoder and decoder. This approach reduces the risk of mismatches, ultimately leading to more reliable and efficient system performance.</w:t>
      </w:r>
    </w:p>
    <w:p w14:paraId="79D3A5B9" w14:textId="108ACC2B" w:rsidR="00DC2719" w:rsidRPr="00DC2719" w:rsidRDefault="00DC2719" w:rsidP="00DC2719">
      <w:pPr>
        <w:suppressAutoHyphens w:val="0"/>
        <w:spacing w:before="100" w:beforeAutospacing="1" w:after="100" w:afterAutospacing="1" w:line="240" w:lineRule="auto"/>
        <w:jc w:val="left"/>
        <w:rPr>
          <w:rFonts w:eastAsia="Times New Roman"/>
          <w:sz w:val="22"/>
          <w:szCs w:val="22"/>
          <w:lang w:val="en-US"/>
        </w:rPr>
      </w:pPr>
      <w:r w:rsidRPr="00DC2719">
        <w:rPr>
          <w:sz w:val="22"/>
          <w:szCs w:val="22"/>
        </w:rPr>
        <w:t xml:space="preserve">To standardize a scalable model structure considering the number of Tx ports, CSI feedback payload sizes, and bandwidths, it is advisable to train the model on a select few parameter combinations. Training on all </w:t>
      </w:r>
      <w:r w:rsidRPr="00DC2719">
        <w:rPr>
          <w:sz w:val="22"/>
          <w:szCs w:val="22"/>
        </w:rPr>
        <w:lastRenderedPageBreak/>
        <w:t>possible combinations significantly increases complexity.</w:t>
      </w:r>
      <w:r w:rsidR="00CF3389">
        <w:rPr>
          <w:sz w:val="22"/>
          <w:szCs w:val="22"/>
        </w:rPr>
        <w:t xml:space="preserve"> </w:t>
      </w:r>
      <w:r w:rsidR="00CF3389" w:rsidRPr="00CF3389">
        <w:rPr>
          <w:sz w:val="22"/>
          <w:szCs w:val="22"/>
        </w:rPr>
        <w:t>Consider using transfer learning to adapt standardized models for different parameter combinations. First, train a base model on a representative configuration, such as a specific number of antennas and bandwidth. Then fine-tune this model for other configurations by adding small adaptation layers to efficiently handle scenario-specific variations.</w:t>
      </w:r>
    </w:p>
    <w:p w14:paraId="57B98988" w14:textId="75141FBC" w:rsidR="002A48C0" w:rsidRDefault="00216996" w:rsidP="002A48C0">
      <w:pPr>
        <w:suppressAutoHyphens w:val="0"/>
        <w:spacing w:before="100" w:beforeAutospacing="1" w:after="100" w:afterAutospacing="1" w:line="240" w:lineRule="auto"/>
        <w:jc w:val="left"/>
        <w:rPr>
          <w:b/>
          <w:bCs/>
          <w:sz w:val="24"/>
          <w:szCs w:val="24"/>
        </w:rPr>
      </w:pPr>
      <w:r w:rsidRPr="00216996">
        <w:rPr>
          <w:b/>
          <w:bCs/>
          <w:sz w:val="24"/>
          <w:szCs w:val="24"/>
        </w:rPr>
        <w:t>Proposal</w:t>
      </w:r>
      <w:r w:rsidR="00B01A8B">
        <w:rPr>
          <w:b/>
          <w:bCs/>
          <w:sz w:val="24"/>
          <w:szCs w:val="24"/>
        </w:rPr>
        <w:t xml:space="preserve"> 1</w:t>
      </w:r>
      <w:r w:rsidR="0029579C">
        <w:rPr>
          <w:b/>
          <w:bCs/>
          <w:sz w:val="24"/>
          <w:szCs w:val="24"/>
        </w:rPr>
        <w:t>1</w:t>
      </w:r>
      <w:r w:rsidRPr="00216996">
        <w:rPr>
          <w:b/>
          <w:bCs/>
          <w:sz w:val="24"/>
          <w:szCs w:val="24"/>
        </w:rPr>
        <w:t>: For inter-vendor collaboration, for Direction C, consider standardizing both the encoder and decoder (1-3).</w:t>
      </w:r>
    </w:p>
    <w:p w14:paraId="476F76DF" w14:textId="7BD10FE6" w:rsidR="002A48C0" w:rsidRDefault="00B32051" w:rsidP="00AF0788">
      <w:pPr>
        <w:suppressAutoHyphens w:val="0"/>
        <w:spacing w:before="100" w:beforeAutospacing="1" w:after="100" w:afterAutospacing="1" w:line="240" w:lineRule="auto"/>
        <w:jc w:val="left"/>
        <w:rPr>
          <w:b/>
          <w:bCs/>
          <w:color w:val="404040"/>
          <w:sz w:val="24"/>
          <w:szCs w:val="24"/>
        </w:rPr>
      </w:pPr>
      <w:r w:rsidRPr="002A48C0">
        <w:rPr>
          <w:b/>
          <w:bCs/>
          <w:color w:val="404040"/>
          <w:sz w:val="24"/>
          <w:szCs w:val="24"/>
        </w:rPr>
        <w:t>Proposal</w:t>
      </w:r>
      <w:r w:rsidR="004F1DD4">
        <w:rPr>
          <w:b/>
          <w:bCs/>
          <w:color w:val="404040"/>
          <w:sz w:val="24"/>
          <w:szCs w:val="24"/>
        </w:rPr>
        <w:t xml:space="preserve"> 1</w:t>
      </w:r>
      <w:r w:rsidR="0029579C">
        <w:rPr>
          <w:b/>
          <w:bCs/>
          <w:color w:val="404040"/>
          <w:sz w:val="24"/>
          <w:szCs w:val="24"/>
        </w:rPr>
        <w:t>2</w:t>
      </w:r>
      <w:r w:rsidRPr="002A48C0">
        <w:rPr>
          <w:b/>
          <w:bCs/>
          <w:color w:val="404040"/>
          <w:sz w:val="24"/>
          <w:szCs w:val="24"/>
        </w:rPr>
        <w:t>: For Standardizing Scalable Model Structure, Consider Training and Specifying Parameters for One or a Few Combinations</w:t>
      </w:r>
      <w:r w:rsidR="002A48C0" w:rsidRPr="002A48C0">
        <w:rPr>
          <w:color w:val="404040"/>
          <w:sz w:val="24"/>
          <w:szCs w:val="24"/>
        </w:rPr>
        <w:t>.</w:t>
      </w:r>
    </w:p>
    <w:p w14:paraId="6A9EEAB5" w14:textId="47D10038" w:rsidR="00A1416E" w:rsidRPr="00981DCB" w:rsidRDefault="00981DCB" w:rsidP="00AF0788">
      <w:pPr>
        <w:suppressAutoHyphens w:val="0"/>
        <w:spacing w:before="100" w:beforeAutospacing="1" w:after="100" w:afterAutospacing="1" w:line="240" w:lineRule="auto"/>
        <w:jc w:val="left"/>
        <w:rPr>
          <w:rFonts w:eastAsia="Times New Roman"/>
          <w:b/>
          <w:bCs/>
          <w:sz w:val="24"/>
          <w:szCs w:val="24"/>
          <w:lang w:val="en-US"/>
        </w:rPr>
      </w:pPr>
      <w:r w:rsidRPr="00981DCB">
        <w:rPr>
          <w:b/>
          <w:bCs/>
          <w:sz w:val="24"/>
          <w:szCs w:val="24"/>
        </w:rPr>
        <w:t>Proposal</w:t>
      </w:r>
      <w:r w:rsidR="004F1DD4">
        <w:rPr>
          <w:b/>
          <w:bCs/>
          <w:sz w:val="24"/>
          <w:szCs w:val="24"/>
        </w:rPr>
        <w:t xml:space="preserve"> 1</w:t>
      </w:r>
      <w:r w:rsidR="0029579C">
        <w:rPr>
          <w:b/>
          <w:bCs/>
          <w:sz w:val="24"/>
          <w:szCs w:val="24"/>
        </w:rPr>
        <w:t>3</w:t>
      </w:r>
      <w:r w:rsidRPr="00981DCB">
        <w:rPr>
          <w:b/>
          <w:bCs/>
          <w:sz w:val="24"/>
          <w:szCs w:val="24"/>
        </w:rPr>
        <w:t>: For a scalable model structure, consider using transfer learning by training a base model on one or more parameter combinations. Add small adaptation layers to the pre-trained model to efficiently handle specific configurations.</w:t>
      </w:r>
    </w:p>
    <w:p w14:paraId="700663B5" w14:textId="77777777" w:rsidR="00215A26" w:rsidRPr="00215A26" w:rsidRDefault="00215A26" w:rsidP="00215A26"/>
    <w:p w14:paraId="1B9D785A" w14:textId="289F5CE6" w:rsidR="00BB1D29" w:rsidRDefault="00BB1D29" w:rsidP="00BB1D29">
      <w:pPr>
        <w:pStyle w:val="Heading1"/>
        <w:rPr>
          <w:lang w:eastAsia="zh-CN"/>
        </w:rPr>
      </w:pPr>
      <w:r>
        <w:t xml:space="preserve">Data collection &amp; </w:t>
      </w:r>
      <w:r>
        <w:rPr>
          <w:rFonts w:hint="eastAsia"/>
          <w:lang w:eastAsia="zh-CN"/>
        </w:rPr>
        <w:t>model pairing</w:t>
      </w:r>
    </w:p>
    <w:p w14:paraId="4DF0A8B4" w14:textId="370ADAF0" w:rsidR="00D84A3E" w:rsidRDefault="00A730C3" w:rsidP="006A0C34">
      <w:r w:rsidRPr="00D84A3E">
        <w:rPr>
          <w:sz w:val="22"/>
          <w:szCs w:val="22"/>
        </w:rPr>
        <w:t>To determine whether data should be collected from the network side, several factors need to be considered. Real network data provides accurate CSI that best reflects the network environment. In contrast, simulated data may not fully capture the actual data distribution, and offline field test data might not represent live commercial site conditions. Collecting real network data directly from user equipment vendors is a potential solution but involves complex coordination between both parties. Therefore, it's essential to assess the necessity and feasibility of enabling network-side data collection from UE reports</w:t>
      </w:r>
      <w:r w:rsidR="00D84A3E">
        <w:t>.</w:t>
      </w:r>
    </w:p>
    <w:p w14:paraId="10CF1AF9" w14:textId="797DDDCB" w:rsidR="001E197D" w:rsidRPr="001E197D" w:rsidRDefault="005511A1" w:rsidP="00577D4B">
      <w:pPr>
        <w:rPr>
          <w:b/>
          <w:bCs/>
          <w:sz w:val="24"/>
          <w:szCs w:val="24"/>
        </w:rPr>
      </w:pPr>
      <w:r w:rsidRPr="001E197D">
        <w:rPr>
          <w:b/>
          <w:bCs/>
          <w:sz w:val="24"/>
          <w:szCs w:val="24"/>
        </w:rPr>
        <w:t>Proposal</w:t>
      </w:r>
      <w:r w:rsidR="000B00BD">
        <w:rPr>
          <w:b/>
          <w:bCs/>
          <w:sz w:val="24"/>
          <w:szCs w:val="24"/>
        </w:rPr>
        <w:t xml:space="preserve"> 1</w:t>
      </w:r>
      <w:r w:rsidR="0029579C">
        <w:rPr>
          <w:b/>
          <w:bCs/>
          <w:sz w:val="24"/>
          <w:szCs w:val="24"/>
        </w:rPr>
        <w:t>4</w:t>
      </w:r>
      <w:r w:rsidRPr="001E197D">
        <w:rPr>
          <w:b/>
          <w:bCs/>
          <w:sz w:val="24"/>
          <w:szCs w:val="24"/>
        </w:rPr>
        <w:t xml:space="preserve">: Consider enabling the network to configure the UE to report ground truth CSI via L1 </w:t>
      </w:r>
      <w:r w:rsidR="001E197D" w:rsidRPr="001E197D">
        <w:rPr>
          <w:b/>
          <w:bCs/>
          <w:sz w:val="24"/>
          <w:szCs w:val="24"/>
        </w:rPr>
        <w:t>signalling</w:t>
      </w:r>
      <w:r w:rsidRPr="001E197D">
        <w:rPr>
          <w:b/>
          <w:bCs/>
          <w:sz w:val="24"/>
          <w:szCs w:val="24"/>
        </w:rPr>
        <w:t xml:space="preserve"> or RRC</w:t>
      </w:r>
      <w:r w:rsidR="001E197D" w:rsidRPr="001E197D">
        <w:rPr>
          <w:b/>
          <w:bCs/>
          <w:sz w:val="24"/>
          <w:szCs w:val="24"/>
        </w:rPr>
        <w:t>.</w:t>
      </w:r>
    </w:p>
    <w:p w14:paraId="77E66E20" w14:textId="77777777" w:rsidR="00983F51" w:rsidRPr="00983F51" w:rsidRDefault="00A7263B" w:rsidP="00577D4B">
      <w:pPr>
        <w:rPr>
          <w:sz w:val="22"/>
          <w:szCs w:val="22"/>
        </w:rPr>
      </w:pPr>
      <w:r w:rsidRPr="00983F51">
        <w:rPr>
          <w:sz w:val="22"/>
          <w:szCs w:val="22"/>
        </w:rPr>
        <w:t>Regarding UE-side data collection, the objective is to study how the UE measures CSI and reports the ground truth to a UE-side server for offline analysis. The network can configure resources for these measurements, and an associated ID can be used to convey network-side conditions to the UE.</w:t>
      </w:r>
    </w:p>
    <w:p w14:paraId="3CF59A6B" w14:textId="1B9BA511" w:rsidR="00145553" w:rsidRPr="009A6635" w:rsidRDefault="009A6635" w:rsidP="00145553">
      <w:pPr>
        <w:rPr>
          <w:b/>
          <w:bCs/>
          <w:sz w:val="24"/>
          <w:szCs w:val="24"/>
          <w:lang w:eastAsia="zh-CN"/>
        </w:rPr>
      </w:pPr>
      <w:r w:rsidRPr="009A6635">
        <w:rPr>
          <w:b/>
          <w:bCs/>
          <w:sz w:val="24"/>
          <w:szCs w:val="24"/>
        </w:rPr>
        <w:t>Proposal</w:t>
      </w:r>
      <w:r w:rsidR="000B4C64">
        <w:rPr>
          <w:b/>
          <w:bCs/>
          <w:sz w:val="24"/>
          <w:szCs w:val="24"/>
        </w:rPr>
        <w:t xml:space="preserve"> 1</w:t>
      </w:r>
      <w:r w:rsidR="0029579C">
        <w:rPr>
          <w:b/>
          <w:bCs/>
          <w:sz w:val="24"/>
          <w:szCs w:val="24"/>
        </w:rPr>
        <w:t>5</w:t>
      </w:r>
      <w:r w:rsidRPr="009A6635">
        <w:rPr>
          <w:b/>
          <w:bCs/>
          <w:sz w:val="24"/>
          <w:szCs w:val="24"/>
        </w:rPr>
        <w:t>: For UE-side data collection, the network configures CSI-RS resources for the UE. An associated ID can be used to indicate network-side additional conditions.</w:t>
      </w:r>
    </w:p>
    <w:p w14:paraId="7FDDA958" w14:textId="77777777" w:rsidR="00E51FCD" w:rsidRPr="00E51FCD" w:rsidRDefault="00E51FCD" w:rsidP="00E51FCD">
      <w:pPr>
        <w:rPr>
          <w:lang w:eastAsia="zh-CN"/>
        </w:rPr>
      </w:pPr>
    </w:p>
    <w:p w14:paraId="04BBA50C" w14:textId="77777777" w:rsidR="00215A26" w:rsidRPr="00215A26" w:rsidRDefault="00215A26" w:rsidP="00215A26">
      <w:pPr>
        <w:rPr>
          <w:lang w:eastAsia="zh-CN"/>
        </w:rPr>
      </w:pPr>
    </w:p>
    <w:p w14:paraId="64A67524" w14:textId="5975882A" w:rsidR="00396752" w:rsidRDefault="00396752" w:rsidP="00396752">
      <w:pPr>
        <w:pStyle w:val="Heading1"/>
      </w:pPr>
      <w:r>
        <w:t>Monitoring</w:t>
      </w:r>
    </w:p>
    <w:p w14:paraId="6988D0A3" w14:textId="77777777" w:rsidR="00E126BD" w:rsidRDefault="00E126BD" w:rsidP="00E126BD">
      <w:pPr>
        <w:rPr>
          <w:lang w:eastAsia="zh-CN"/>
        </w:rPr>
      </w:pPr>
      <w:r w:rsidRPr="0083558A">
        <w:rPr>
          <w:lang w:eastAsia="zh-CN"/>
        </w:rPr>
        <w:t>In R</w:t>
      </w:r>
      <w:r>
        <w:rPr>
          <w:lang w:eastAsia="zh-CN"/>
        </w:rPr>
        <w:t>AN#117 meeting</w:t>
      </w:r>
      <w:r w:rsidRPr="0083558A">
        <w:rPr>
          <w:lang w:eastAsia="zh-CN"/>
        </w:rPr>
        <w:t>, the following agreement on monitoring metrics and monitoring modes on intermediate KPI were achieved.</w:t>
      </w:r>
    </w:p>
    <w:tbl>
      <w:tblPr>
        <w:tblStyle w:val="TableGrid"/>
        <w:tblW w:w="0" w:type="auto"/>
        <w:tblLook w:val="04A0" w:firstRow="1" w:lastRow="0" w:firstColumn="1" w:lastColumn="0" w:noHBand="0" w:noVBand="1"/>
      </w:tblPr>
      <w:tblGrid>
        <w:gridCol w:w="9628"/>
      </w:tblGrid>
      <w:tr w:rsidR="00E126BD" w14:paraId="7A512CF0" w14:textId="77777777" w:rsidTr="001D3306">
        <w:tc>
          <w:tcPr>
            <w:tcW w:w="9628" w:type="dxa"/>
          </w:tcPr>
          <w:p w14:paraId="40B8E597" w14:textId="77777777" w:rsidR="00E126BD" w:rsidRPr="00CE10D2" w:rsidRDefault="00E126BD" w:rsidP="001D3306">
            <w:pPr>
              <w:rPr>
                <w:rFonts w:eastAsia="DengXian"/>
                <w:highlight w:val="green"/>
                <w:lang w:val="en-US" w:eastAsia="zh-CN"/>
              </w:rPr>
            </w:pPr>
            <w:r w:rsidRPr="00CE10D2">
              <w:rPr>
                <w:rFonts w:eastAsia="DengXian" w:hint="eastAsia"/>
                <w:highlight w:val="green"/>
                <w:lang w:val="en-US" w:eastAsia="zh-CN"/>
              </w:rPr>
              <w:t>Agreement</w:t>
            </w:r>
          </w:p>
          <w:p w14:paraId="104CACAC" w14:textId="77777777" w:rsidR="00E126BD" w:rsidRPr="00CE10D2" w:rsidRDefault="00E126BD" w:rsidP="001D3306">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6888FBA7" w14:textId="77777777" w:rsidR="00E126BD" w:rsidRPr="00CE10D2" w:rsidRDefault="00E126BD" w:rsidP="001D3306">
            <w:pPr>
              <w:pStyle w:val="ListParagraph"/>
              <w:numPr>
                <w:ilvl w:val="0"/>
                <w:numId w:val="14"/>
              </w:numPr>
              <w:spacing w:after="180" w:line="240" w:lineRule="auto"/>
            </w:pPr>
            <w:r w:rsidRPr="00CE10D2">
              <w:t>NW-side monitoring</w:t>
            </w:r>
            <w:r>
              <w:rPr>
                <w:rFonts w:eastAsia="DengXian" w:hint="eastAsia"/>
              </w:rPr>
              <w:t xml:space="preserve">, </w:t>
            </w:r>
            <w:r w:rsidRPr="00CE10D2">
              <w:rPr>
                <w:rFonts w:eastAsia="DengXian" w:hint="eastAsia"/>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6A2B2635" w14:textId="77777777" w:rsidR="00E126BD" w:rsidRPr="00CE10D2" w:rsidRDefault="00E126BD" w:rsidP="001D3306">
            <w:pPr>
              <w:pStyle w:val="ListParagraph"/>
              <w:numPr>
                <w:ilvl w:val="1"/>
                <w:numId w:val="14"/>
              </w:numPr>
              <w:spacing w:after="180" w:line="240" w:lineRule="auto"/>
            </w:pPr>
            <w:r w:rsidRPr="00CE10D2">
              <w:t xml:space="preserve">Based on the target CSI reported by the UE via legacy eT2 codebook or eT2-like </w:t>
            </w:r>
            <w:r w:rsidRPr="00CE10D2">
              <w:lastRenderedPageBreak/>
              <w:t>high-resolution codebook (Case 1)</w:t>
            </w:r>
          </w:p>
          <w:p w14:paraId="1465B8B7" w14:textId="77777777" w:rsidR="00E126BD" w:rsidRPr="00CE10D2" w:rsidRDefault="00E126BD" w:rsidP="001D3306">
            <w:pPr>
              <w:pStyle w:val="ListParagraph"/>
              <w:numPr>
                <w:ilvl w:val="1"/>
                <w:numId w:val="14"/>
              </w:numPr>
              <w:spacing w:after="160" w:line="259" w:lineRule="auto"/>
              <w:jc w:val="left"/>
            </w:pPr>
            <w:r w:rsidRPr="00CE10D2">
              <w:t>SRS-based monitoring</w:t>
            </w:r>
          </w:p>
          <w:p w14:paraId="1D6C08D1" w14:textId="77777777" w:rsidR="00E126BD" w:rsidRPr="00CE10D2" w:rsidRDefault="00E126BD" w:rsidP="001D3306">
            <w:pPr>
              <w:pStyle w:val="ListParagraph"/>
              <w:numPr>
                <w:ilvl w:val="0"/>
                <w:numId w:val="14"/>
              </w:numPr>
              <w:spacing w:after="180" w:line="240" w:lineRule="auto"/>
            </w:pPr>
            <w:r w:rsidRPr="00CE10D2">
              <w:t>UE-side monitoring</w:t>
            </w:r>
            <w:r>
              <w:rPr>
                <w:rFonts w:eastAsia="DengXian" w:hint="eastAsia"/>
              </w:rPr>
              <w:t>, c</w:t>
            </w:r>
            <w:r w:rsidRPr="00CE10D2">
              <w:rPr>
                <w:rFonts w:eastAsia="DengXian" w:hint="eastAsia"/>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549B0694" w14:textId="77777777" w:rsidR="00E126BD" w:rsidRPr="00CE10D2" w:rsidRDefault="00E126BD" w:rsidP="001D3306">
            <w:pPr>
              <w:pStyle w:val="ListParagraph"/>
              <w:numPr>
                <w:ilvl w:val="1"/>
                <w:numId w:val="14"/>
              </w:numPr>
              <w:spacing w:after="180" w:line="240" w:lineRule="auto"/>
            </w:pPr>
            <w:r w:rsidRPr="00CE10D2">
              <w:t xml:space="preserve">Based on the </w:t>
            </w:r>
            <w:r w:rsidRPr="00D97F5A">
              <w:rPr>
                <w:highlight w:val="yellow"/>
              </w:rPr>
              <w:t>output of the CSI reconstruction model</w:t>
            </w:r>
            <w:r w:rsidRPr="00CE10D2">
              <w:t xml:space="preserve"> at the UE (Case 2-1)</w:t>
            </w:r>
          </w:p>
          <w:p w14:paraId="5A582EA3" w14:textId="77777777" w:rsidR="00E126BD" w:rsidRPr="00CE10D2" w:rsidRDefault="00E126BD" w:rsidP="001D3306">
            <w:pPr>
              <w:pStyle w:val="ListParagraph"/>
              <w:numPr>
                <w:ilvl w:val="2"/>
                <w:numId w:val="14"/>
              </w:numPr>
              <w:spacing w:after="180" w:line="240" w:lineRule="auto"/>
            </w:pPr>
            <w:r w:rsidRPr="00CE10D2">
              <w:t>Note: CSI reconstruction model at the UE-side can be the same as the actual CSI reconstruction model used at the NW-side, a reference model provided by NW, or a proxy model developed by the UE side.</w:t>
            </w:r>
          </w:p>
          <w:p w14:paraId="0401F903" w14:textId="77777777" w:rsidR="00E126BD" w:rsidRPr="00CE10D2" w:rsidRDefault="00E126BD" w:rsidP="001D3306">
            <w:pPr>
              <w:pStyle w:val="ListParagraph"/>
              <w:numPr>
                <w:ilvl w:val="1"/>
                <w:numId w:val="14"/>
              </w:numPr>
              <w:spacing w:after="180" w:line="240" w:lineRule="auto"/>
            </w:pPr>
            <w:r w:rsidRPr="00CE10D2">
              <w:t>Via direct estimation of intermediate KPI (e.g., SGCS) without reconstructing a target CSI (Case 2-2)</w:t>
            </w:r>
          </w:p>
          <w:p w14:paraId="5ABA9ABD" w14:textId="77777777" w:rsidR="00E126BD" w:rsidRPr="00CE10D2" w:rsidRDefault="00E126BD" w:rsidP="001D3306">
            <w:pPr>
              <w:pStyle w:val="ListParagraph"/>
              <w:numPr>
                <w:ilvl w:val="1"/>
                <w:numId w:val="14"/>
              </w:numPr>
              <w:spacing w:after="180" w:line="240" w:lineRule="auto"/>
            </w:pPr>
            <w:r w:rsidRPr="00CE10D2">
              <w:t>Via estimation of monitoring output other than intermediate KPI</w:t>
            </w:r>
            <w:r>
              <w:rPr>
                <w:rFonts w:eastAsia="DengXian" w:hint="eastAsia"/>
              </w:rPr>
              <w:t xml:space="preserve"> </w:t>
            </w:r>
            <w:r w:rsidRPr="00CE10D2">
              <w:t>without reconstructing a target CSI</w:t>
            </w:r>
          </w:p>
          <w:p w14:paraId="43CF3CC5" w14:textId="77777777" w:rsidR="00E126BD" w:rsidRPr="00CE10D2" w:rsidRDefault="00E126BD" w:rsidP="001D3306">
            <w:pPr>
              <w:pStyle w:val="ListParagraph"/>
              <w:numPr>
                <w:ilvl w:val="1"/>
                <w:numId w:val="14"/>
              </w:numPr>
              <w:spacing w:after="180" w:line="240" w:lineRule="auto"/>
            </w:pPr>
            <w:r w:rsidRPr="00CE10D2">
              <w:t xml:space="preserve">Based on precoded RS (e.g., CSI-RS, DMRS) transmitted from NW based on the output of the CSI reconstruction model </w:t>
            </w:r>
          </w:p>
          <w:p w14:paraId="005B31EE" w14:textId="77777777" w:rsidR="00E126BD" w:rsidRPr="00CE10D2" w:rsidRDefault="00E126BD" w:rsidP="001D3306">
            <w:pPr>
              <w:pStyle w:val="ListParagraph"/>
              <w:numPr>
                <w:ilvl w:val="1"/>
                <w:numId w:val="14"/>
              </w:numPr>
              <w:spacing w:after="180" w:line="240" w:lineRule="auto"/>
            </w:pPr>
            <w:r w:rsidRPr="00CE10D2">
              <w:t>Based on the output of the CSI reconstruction model indicated by the NW via legacy eT2 codebook or eT2-like high-resolution codebook</w:t>
            </w:r>
          </w:p>
          <w:p w14:paraId="45971B34" w14:textId="77777777" w:rsidR="00E126BD" w:rsidRPr="00CE10D2" w:rsidRDefault="00E126BD" w:rsidP="001D3306">
            <w:r w:rsidRPr="00CE10D2">
              <w:t>Regarding monitoring metrics:</w:t>
            </w:r>
          </w:p>
          <w:p w14:paraId="50FB6605" w14:textId="77777777" w:rsidR="00E126BD" w:rsidRPr="00CE10D2" w:rsidRDefault="00E126BD" w:rsidP="001D3306">
            <w:pPr>
              <w:pStyle w:val="ListParagraph"/>
              <w:numPr>
                <w:ilvl w:val="0"/>
                <w:numId w:val="16"/>
              </w:numPr>
              <w:spacing w:after="180" w:line="240" w:lineRule="auto"/>
            </w:pPr>
            <w:r w:rsidRPr="00CE10D2">
              <w:t>Monitoring accuracy also includes generalization considerations, if applicable.</w:t>
            </w:r>
          </w:p>
          <w:p w14:paraId="5785A4A8" w14:textId="77777777" w:rsidR="00E126BD" w:rsidRPr="00CE10D2" w:rsidRDefault="00E126BD" w:rsidP="001D3306">
            <w:pPr>
              <w:pStyle w:val="ListParagraph"/>
              <w:numPr>
                <w:ilvl w:val="0"/>
                <w:numId w:val="16"/>
              </w:numPr>
              <w:spacing w:after="180" w:line="240" w:lineRule="auto"/>
            </w:pPr>
            <w:r w:rsidRPr="00CE10D2">
              <w:t>Complexity also includes LCM complexity, if applicable.</w:t>
            </w:r>
          </w:p>
          <w:p w14:paraId="3D0AAEE0" w14:textId="77777777" w:rsidR="00E126BD" w:rsidRPr="00CE10D2" w:rsidRDefault="00E126BD" w:rsidP="001D3306">
            <w:pPr>
              <w:pStyle w:val="ListParagraph"/>
              <w:numPr>
                <w:ilvl w:val="0"/>
                <w:numId w:val="16"/>
              </w:numPr>
              <w:spacing w:after="180" w:line="240" w:lineRule="auto"/>
            </w:pPr>
            <w:r w:rsidRPr="00CE10D2">
              <w:t>Monitoring overhead, latency, complexity, and accuracy analysis may have to consider using at N&gt;1 CSI feedback occasions.</w:t>
            </w:r>
          </w:p>
          <w:p w14:paraId="5DE3AC27" w14:textId="77777777" w:rsidR="00E126BD" w:rsidRPr="00CE10D2" w:rsidRDefault="00E126BD" w:rsidP="001D3306">
            <w:pPr>
              <w:pStyle w:val="ListParagraph"/>
              <w:numPr>
                <w:ilvl w:val="0"/>
                <w:numId w:val="16"/>
              </w:numPr>
              <w:spacing w:after="180" w:line="240" w:lineRule="auto"/>
            </w:pPr>
            <w:r>
              <w:rPr>
                <w:rFonts w:eastAsia="DengXian" w:hint="eastAsia"/>
              </w:rPr>
              <w:t>T</w:t>
            </w:r>
            <w:r>
              <w:rPr>
                <w:rFonts w:eastAsia="DengXian"/>
              </w:rPr>
              <w:t>estability</w:t>
            </w:r>
            <w:r>
              <w:rPr>
                <w:rFonts w:eastAsia="DengXian" w:hint="eastAsia"/>
              </w:rPr>
              <w:t xml:space="preserve"> of UE reported metrics</w:t>
            </w:r>
          </w:p>
          <w:p w14:paraId="025039C6" w14:textId="77777777" w:rsidR="00E126BD" w:rsidRPr="00CE10D2" w:rsidRDefault="00E126BD" w:rsidP="001D3306">
            <w:r w:rsidRPr="00CE10D2">
              <w:t>Discussion may include the following aspects:</w:t>
            </w:r>
          </w:p>
          <w:p w14:paraId="5AC52018" w14:textId="77777777" w:rsidR="00E126BD" w:rsidRPr="00CE10D2" w:rsidRDefault="00E126BD" w:rsidP="001D3306">
            <w:pPr>
              <w:pStyle w:val="ListParagraph"/>
              <w:numPr>
                <w:ilvl w:val="0"/>
                <w:numId w:val="16"/>
              </w:numPr>
              <w:spacing w:after="180" w:line="240" w:lineRule="auto"/>
            </w:pPr>
            <w:r w:rsidRPr="00CE10D2">
              <w:t>Consideration of Options 1-5 and their sub-options for alleviating / resolving the issues related to inter-vendor training collaboration</w:t>
            </w:r>
          </w:p>
          <w:p w14:paraId="576D1748" w14:textId="77777777" w:rsidR="00E126BD" w:rsidRPr="00CE10D2" w:rsidRDefault="00E126BD" w:rsidP="001D3306">
            <w:pPr>
              <w:pStyle w:val="ListParagraph"/>
              <w:numPr>
                <w:ilvl w:val="0"/>
                <w:numId w:val="16"/>
              </w:numPr>
              <w:spacing w:after="180" w:line="240" w:lineRule="auto"/>
            </w:pPr>
            <w:r w:rsidRPr="00CE10D2">
              <w:t>Temporal domain aspects of CSI compression</w:t>
            </w:r>
          </w:p>
          <w:p w14:paraId="0F22F87B" w14:textId="77777777" w:rsidR="00E126BD" w:rsidRPr="00CE10D2" w:rsidRDefault="00E126BD" w:rsidP="001D3306">
            <w:pPr>
              <w:pStyle w:val="ListParagraph"/>
              <w:numPr>
                <w:ilvl w:val="0"/>
                <w:numId w:val="16"/>
              </w:numPr>
              <w:spacing w:after="180" w:line="240" w:lineRule="auto"/>
            </w:pPr>
            <w:r w:rsidRPr="00CE10D2">
              <w:t>How the above monitoring approaches or combination of them may help identifying</w:t>
            </w:r>
            <w:r w:rsidRPr="00CE10D2">
              <w:rPr>
                <w:rFonts w:hint="eastAsia"/>
              </w:rPr>
              <w:t xml:space="preserve"> the cause </w:t>
            </w:r>
            <w:r w:rsidRPr="00CE10D2">
              <w:rPr>
                <w:rFonts w:eastAsia="DengXian" w:hint="eastAsia"/>
              </w:rPr>
              <w:t xml:space="preserve">(e.g., NW side, UE side, data drift) </w:t>
            </w:r>
            <w:r w:rsidRPr="00CE10D2">
              <w:rPr>
                <w:rFonts w:hint="eastAsia"/>
              </w:rPr>
              <w:t>of the performance degradation</w:t>
            </w:r>
          </w:p>
          <w:p w14:paraId="4BA3398F" w14:textId="77777777" w:rsidR="00E126BD" w:rsidRPr="00CE10D2" w:rsidRDefault="00E126BD" w:rsidP="001D3306">
            <w:r w:rsidRPr="00CE10D2">
              <w:t>Note: for UE-side monitoring, the final reported monitoring output, if specified, may be different, e.g., be further derived based on the output of the above approaches.</w:t>
            </w:r>
          </w:p>
          <w:p w14:paraId="4FE4099A" w14:textId="77777777" w:rsidR="00E126BD" w:rsidRDefault="00E126BD" w:rsidP="001D3306">
            <w:r w:rsidRPr="00CE10D2">
              <w:t>Note: implementation-based monitoring solutions can be considered in assessing the necessity of the above monitoring approaches.</w:t>
            </w:r>
          </w:p>
        </w:tc>
      </w:tr>
    </w:tbl>
    <w:p w14:paraId="1735E4C8" w14:textId="77777777" w:rsidR="00E126BD" w:rsidRDefault="00E126BD" w:rsidP="00E126BD">
      <w:pPr>
        <w:rPr>
          <w:lang w:eastAsia="zh-CN"/>
        </w:rPr>
      </w:pPr>
    </w:p>
    <w:p w14:paraId="09968E39" w14:textId="77777777" w:rsidR="00E126BD" w:rsidRDefault="00E126BD" w:rsidP="00E126BD">
      <w:r w:rsidRPr="00FB4B60">
        <w:t xml:space="preserve">For traditional CSI monitoring methods, comparing the performance of AI/ML-based CSI compression with legacy methods like </w:t>
      </w:r>
      <w:proofErr w:type="spellStart"/>
      <w:r w:rsidRPr="00FB4B60">
        <w:t>eType</w:t>
      </w:r>
      <w:proofErr w:type="spellEnd"/>
      <w:r w:rsidRPr="00FB4B60">
        <w:t xml:space="preserv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methods. In contrast, comparing the difference (SGCS gap) between AI/ML-based reconstructed CSI and the actual ground-truth CSI gives a clearer picture of performance. A smaller SGCS gap indicates better performance</w:t>
      </w:r>
      <w:r>
        <w:t>.</w:t>
      </w:r>
    </w:p>
    <w:p w14:paraId="6FDAD1B5" w14:textId="43420DF7" w:rsidR="00E126BD" w:rsidRPr="00A70403" w:rsidRDefault="00E126BD" w:rsidP="00E126BD">
      <w:pPr>
        <w:rPr>
          <w:b/>
          <w:bCs/>
          <w:sz w:val="24"/>
          <w:szCs w:val="24"/>
        </w:rPr>
      </w:pPr>
      <w:r w:rsidRPr="00A70403">
        <w:rPr>
          <w:b/>
          <w:bCs/>
          <w:sz w:val="24"/>
          <w:szCs w:val="24"/>
        </w:rPr>
        <w:t xml:space="preserve">Proposal </w:t>
      </w:r>
      <w:r>
        <w:rPr>
          <w:b/>
          <w:bCs/>
          <w:sz w:val="24"/>
          <w:szCs w:val="24"/>
        </w:rPr>
        <w:t>1</w:t>
      </w:r>
      <w:r w:rsidR="0029579C">
        <w:rPr>
          <w:b/>
          <w:bCs/>
          <w:sz w:val="24"/>
          <w:szCs w:val="24"/>
        </w:rPr>
        <w:t>6</w:t>
      </w:r>
      <w:r w:rsidRPr="00A70403">
        <w:rPr>
          <w:b/>
          <w:bCs/>
          <w:sz w:val="24"/>
          <w:szCs w:val="24"/>
        </w:rPr>
        <w:t>: For NW side monitoring consider the target CSI reported by the UE via legacy eT2 codebook or eT2-like high-resolution codebook (Case 1) for better monitoring accuracy.</w:t>
      </w:r>
    </w:p>
    <w:p w14:paraId="38AC0504" w14:textId="25C5D045" w:rsidR="00E126BD" w:rsidRPr="00A70403" w:rsidRDefault="00E126BD" w:rsidP="00E126BD">
      <w:pPr>
        <w:rPr>
          <w:b/>
          <w:bCs/>
          <w:sz w:val="24"/>
          <w:szCs w:val="24"/>
        </w:rPr>
      </w:pPr>
      <w:r w:rsidRPr="00A70403">
        <w:rPr>
          <w:b/>
          <w:bCs/>
          <w:sz w:val="24"/>
          <w:szCs w:val="24"/>
        </w:rPr>
        <w:t xml:space="preserve">Proposal </w:t>
      </w:r>
      <w:r>
        <w:rPr>
          <w:b/>
          <w:bCs/>
          <w:sz w:val="24"/>
          <w:szCs w:val="24"/>
        </w:rPr>
        <w:t>1</w:t>
      </w:r>
      <w:r w:rsidR="0029579C">
        <w:rPr>
          <w:b/>
          <w:bCs/>
          <w:sz w:val="24"/>
          <w:szCs w:val="24"/>
        </w:rPr>
        <w:t>7</w:t>
      </w:r>
      <w:r w:rsidRPr="00A70403">
        <w:rPr>
          <w:b/>
          <w:bCs/>
          <w:sz w:val="24"/>
          <w:szCs w:val="24"/>
        </w:rPr>
        <w:t>: For UE side monitoring consider the Case 2-1 for better monitoring accuracy</w:t>
      </w:r>
    </w:p>
    <w:p w14:paraId="3A493276" w14:textId="77777777" w:rsidR="00E126BD" w:rsidRPr="00A70403" w:rsidRDefault="00E126BD" w:rsidP="00E126BD">
      <w:pPr>
        <w:pStyle w:val="ListParagraph"/>
        <w:numPr>
          <w:ilvl w:val="1"/>
          <w:numId w:val="14"/>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E72C814" w14:textId="3D814F5C" w:rsidR="00687B1C" w:rsidRPr="003E7E7E" w:rsidRDefault="00E126BD" w:rsidP="003E7E7E">
      <w:pPr>
        <w:pStyle w:val="ListParagraph"/>
        <w:numPr>
          <w:ilvl w:val="2"/>
          <w:numId w:val="14"/>
        </w:numPr>
        <w:spacing w:after="180" w:line="240" w:lineRule="auto"/>
        <w:rPr>
          <w:b/>
          <w:bCs/>
          <w:lang w:val="en-GB" w:eastAsia="en-US"/>
        </w:rPr>
      </w:pPr>
      <w:r w:rsidRPr="00A70403">
        <w:rPr>
          <w:b/>
          <w:bCs/>
          <w:lang w:val="en-GB" w:eastAsia="en-US"/>
        </w:rPr>
        <w:lastRenderedPageBreak/>
        <w:t>Note: CSI reconstruction model at the UE-side can be the same as the actual CSI reconstruction model used at the NW-side, a reference model provided by NW, or a proxy model developed by the UE side.</w:t>
      </w:r>
    </w:p>
    <w:p w14:paraId="6CCDC70C" w14:textId="4FBFF55F" w:rsidR="00687B1C" w:rsidRPr="00F10925" w:rsidRDefault="00687B1C" w:rsidP="009047EC">
      <w:pPr>
        <w:rPr>
          <w:b/>
          <w:bCs/>
        </w:rPr>
      </w:pPr>
    </w:p>
    <w:p w14:paraId="736D0E85" w14:textId="77777777" w:rsidR="00687B1C" w:rsidRPr="00F10925" w:rsidRDefault="00A544FB">
      <w:r w:rsidRPr="00F10925">
        <w:tab/>
      </w:r>
    </w:p>
    <w:p w14:paraId="39D306FE" w14:textId="77777777"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Pr="00F10925" w:rsidRDefault="00A544FB" w:rsidP="00396CBB">
      <w:pPr>
        <w:spacing w:before="120"/>
      </w:pPr>
      <w:r>
        <w:t>The following observation proposals are made in this contribution:</w:t>
      </w:r>
    </w:p>
    <w:p w14:paraId="535B01B3" w14:textId="77777777" w:rsidR="00814F81" w:rsidRPr="00C5791A" w:rsidRDefault="00814F81" w:rsidP="00814F81">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655D1627" w14:textId="77777777" w:rsidR="00814F81" w:rsidRPr="009E64D8" w:rsidRDefault="00814F81" w:rsidP="00814F81">
      <w:pPr>
        <w:pStyle w:val="ListParagraph"/>
        <w:numPr>
          <w:ilvl w:val="0"/>
          <w:numId w:val="9"/>
        </w:numPr>
        <w:suppressAutoHyphens w:val="0"/>
        <w:spacing w:before="120" w:after="120" w:line="360" w:lineRule="auto"/>
        <w:rPr>
          <w:b/>
          <w:bCs/>
          <w:i/>
          <w:iCs/>
          <w:lang w:val="en-GB"/>
        </w:rPr>
      </w:pPr>
      <w:r w:rsidRPr="009E64D8">
        <w:rPr>
          <w:b/>
          <w:bCs/>
          <w:i/>
          <w:iCs/>
          <w:lang w:val="en-GB"/>
        </w:rPr>
        <w:t xml:space="preserve">CSI </w:t>
      </w:r>
      <w:r w:rsidRPr="009E64D8">
        <w:rPr>
          <w:rFonts w:eastAsiaTheme="minorEastAsia"/>
          <w:b/>
          <w:bCs/>
          <w:i/>
          <w:iCs/>
          <w:lang w:val="en-GB"/>
        </w:rPr>
        <w:t>generation</w:t>
      </w:r>
      <w:r w:rsidRPr="009E64D8">
        <w:rPr>
          <w:b/>
          <w:bCs/>
          <w:i/>
          <w:iCs/>
          <w:lang w:val="en-GB"/>
        </w:rPr>
        <w:t xml:space="preserve"> part at t=T:</w:t>
      </w:r>
      <w:r w:rsidRPr="009E64D8">
        <w:rPr>
          <w:rFonts w:eastAsiaTheme="minorEastAsia"/>
          <w:color w:val="000000" w:themeColor="text1"/>
          <w:kern w:val="24"/>
          <w:lang w:val="en-GB"/>
        </w:rPr>
        <w:t xml:space="preserve"> </w:t>
      </w:r>
    </w:p>
    <w:p w14:paraId="3F27C61C" w14:textId="77777777" w:rsidR="00814F81" w:rsidRPr="00C5791A" w:rsidRDefault="00814F81" w:rsidP="00814F81">
      <w:pPr>
        <w:pStyle w:val="ListParagraph"/>
        <w:numPr>
          <w:ilvl w:val="0"/>
          <w:numId w:val="10"/>
        </w:numPr>
        <w:suppressAutoHyphens w:val="0"/>
        <w:spacing w:before="120" w:line="360" w:lineRule="auto"/>
        <w:rPr>
          <w:b/>
          <w:bCs/>
          <w:i/>
          <w:iCs/>
          <w:lang w:val="en-GB"/>
        </w:rPr>
      </w:pPr>
      <w:r w:rsidRPr="4D2D20EA">
        <w:rPr>
          <w:b/>
          <w:bCs/>
          <w:i/>
          <w:iCs/>
          <w:lang w:val="en-GB"/>
        </w:rPr>
        <w:t xml:space="preserve">Model input: Pre-processed channel matrix is given as a input to the </w:t>
      </w:r>
      <w:proofErr w:type="spellStart"/>
      <w:r w:rsidRPr="4D2D20EA">
        <w:rPr>
          <w:b/>
          <w:bCs/>
          <w:i/>
          <w:iCs/>
          <w:lang w:val="en-GB"/>
        </w:rPr>
        <w:t>CsiNet</w:t>
      </w:r>
      <w:proofErr w:type="spellEnd"/>
      <w:r w:rsidRPr="4D2D20EA">
        <w:rPr>
          <w:b/>
          <w:bCs/>
          <w:i/>
          <w:iCs/>
          <w:lang w:val="en-GB"/>
        </w:rPr>
        <w:t xml:space="preserve"> encoder.</w:t>
      </w:r>
    </w:p>
    <w:p w14:paraId="73E8083F" w14:textId="77777777" w:rsidR="00814F81" w:rsidRPr="00C5791A" w:rsidRDefault="00814F81" w:rsidP="00814F81">
      <w:pPr>
        <w:pStyle w:val="ListParagraph"/>
        <w:numPr>
          <w:ilvl w:val="0"/>
          <w:numId w:val="10"/>
        </w:numPr>
        <w:suppressAutoHyphens w:val="0"/>
        <w:spacing w:before="120" w:line="360" w:lineRule="auto"/>
        <w:rPr>
          <w:b/>
          <w:bCs/>
          <w:i/>
          <w:iCs/>
          <w:lang w:val="en-US"/>
        </w:rPr>
      </w:pPr>
      <w:r w:rsidRPr="4D2D20EA">
        <w:rPr>
          <w:b/>
          <w:bCs/>
          <w:i/>
          <w:iCs/>
          <w:lang w:val="en-US"/>
        </w:rPr>
        <w:t>First layer of encoder is Convolutional layer with real and imaginary parts of channel as its input</w:t>
      </w:r>
      <w:r w:rsidRPr="4D2D20EA">
        <w:rPr>
          <w:b/>
          <w:bCs/>
          <w:i/>
          <w:iCs/>
          <w:lang w:val="en-GB"/>
        </w:rPr>
        <w:t xml:space="preserve">.  </w:t>
      </w:r>
      <w:r w:rsidRPr="4D2D20EA">
        <w:rPr>
          <w:b/>
          <w:bCs/>
          <w:i/>
          <w:iCs/>
          <w:lang w:val="en-US"/>
        </w:rPr>
        <w:t>This layer uses 3</w:t>
      </w:r>
      <m:oMath>
        <m:r>
          <m:rPr>
            <m:sty m:val="bi"/>
          </m:rPr>
          <w:rPr>
            <w:rFonts w:ascii="Cambria Math" w:hAnsi="Cambria Math"/>
          </w:rPr>
          <m:t>×</m:t>
        </m:r>
      </m:oMath>
      <w:r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27913E31" w14:textId="77777777" w:rsidR="00814F81" w:rsidRPr="00C5791A" w:rsidRDefault="00814F81" w:rsidP="00814F81">
      <w:pPr>
        <w:pStyle w:val="ListParagraph"/>
        <w:suppressAutoHyphens w:val="0"/>
        <w:spacing w:before="120" w:line="360" w:lineRule="auto"/>
        <w:ind w:left="1560"/>
        <w:rPr>
          <w:b/>
          <w:bCs/>
          <w:i/>
          <w:iCs/>
          <w:lang w:val="en-GB"/>
        </w:rPr>
      </w:pPr>
    </w:p>
    <w:p w14:paraId="0A0BA775" w14:textId="77777777" w:rsidR="00814F81" w:rsidRPr="00C5791A" w:rsidRDefault="00814F81" w:rsidP="00814F81">
      <w:pPr>
        <w:pStyle w:val="ListParagraph"/>
        <w:numPr>
          <w:ilvl w:val="0"/>
          <w:numId w:val="10"/>
        </w:numPr>
        <w:suppressAutoHyphens w:val="0"/>
        <w:spacing w:before="120" w:line="360" w:lineRule="auto"/>
        <w:rPr>
          <w:b/>
          <w:bCs/>
          <w:i/>
          <w:iCs/>
          <w:lang w:val="en-GB"/>
        </w:rPr>
      </w:pPr>
      <w:r w:rsidRPr="009E64D8">
        <w:rPr>
          <w:b/>
          <w:bCs/>
          <w:i/>
          <w:iCs/>
          <w:lang w:val="en-GB"/>
        </w:rPr>
        <w:t>Model output: Encoder transforms channel matrix into a vector of size M</w:t>
      </w:r>
      <m:oMath>
        <m:r>
          <m:rPr>
            <m:sty m:val="bi"/>
          </m:rPr>
          <w:rPr>
            <w:rFonts w:ascii="Cambria Math" w:hAnsi="Cambria Math"/>
          </w:rPr>
          <m:t>×1</m:t>
        </m:r>
      </m:oMath>
      <w:r w:rsidRPr="009E64D8">
        <w:rPr>
          <w:b/>
          <w:bCs/>
          <w:i/>
          <w:iCs/>
          <w:lang w:val="en-GB"/>
        </w:rPr>
        <w:t>.</w:t>
      </w:r>
    </w:p>
    <w:p w14:paraId="7C23FC2E" w14:textId="77777777" w:rsidR="00814F81" w:rsidRPr="009E64D8" w:rsidRDefault="00814F81" w:rsidP="00814F81">
      <w:pPr>
        <w:pStyle w:val="ListParagraph"/>
        <w:numPr>
          <w:ilvl w:val="0"/>
          <w:numId w:val="9"/>
        </w:numPr>
        <w:suppressAutoHyphens w:val="0"/>
        <w:spacing w:before="120" w:after="120" w:line="360" w:lineRule="auto"/>
        <w:rPr>
          <w:b/>
          <w:bCs/>
          <w:i/>
          <w:iCs/>
          <w:lang w:val="en-GB"/>
        </w:rPr>
      </w:pPr>
      <w:r w:rsidRPr="009E64D8">
        <w:rPr>
          <w:b/>
          <w:bCs/>
          <w:i/>
          <w:iCs/>
          <w:lang w:val="en-GB"/>
        </w:rPr>
        <w:t>CSI reconstruction part at t=T+∂ (where ∂ is an uplink latency)</w:t>
      </w:r>
    </w:p>
    <w:p w14:paraId="0B8E7842" w14:textId="77777777" w:rsidR="00814F81" w:rsidRPr="009E64D8" w:rsidRDefault="00814F81" w:rsidP="00814F81">
      <w:pPr>
        <w:pStyle w:val="ListParagraph"/>
        <w:numPr>
          <w:ilvl w:val="0"/>
          <w:numId w:val="11"/>
        </w:numPr>
        <w:suppressAutoHyphens w:val="0"/>
        <w:spacing w:before="120" w:line="360" w:lineRule="auto"/>
        <w:rPr>
          <w:b/>
          <w:bCs/>
          <w:i/>
          <w:iCs/>
          <w:lang w:val="en-GB"/>
        </w:rPr>
      </w:pPr>
      <w:r w:rsidRPr="009E64D8">
        <w:rPr>
          <w:b/>
          <w:bCs/>
          <w:i/>
          <w:iCs/>
          <w:lang w:val="en-GB"/>
        </w:rPr>
        <w:t>Model input: Codeword of size M</w:t>
      </w:r>
      <m:oMath>
        <m:r>
          <m:rPr>
            <m:sty m:val="bi"/>
          </m:rPr>
          <w:rPr>
            <w:rFonts w:ascii="Cambria Math" w:hAnsi="Cambria Math"/>
          </w:rPr>
          <m:t xml:space="preserve">×1 </m:t>
        </m:r>
      </m:oMath>
      <w:r w:rsidRPr="009E64D8">
        <w:rPr>
          <w:b/>
          <w:bCs/>
          <w:i/>
          <w:iCs/>
          <w:lang w:val="en-GB"/>
        </w:rPr>
        <w:t xml:space="preserve">is given as a input to the </w:t>
      </w:r>
      <w:proofErr w:type="spellStart"/>
      <w:r w:rsidRPr="009E64D8">
        <w:rPr>
          <w:b/>
          <w:bCs/>
          <w:i/>
          <w:iCs/>
          <w:lang w:val="en-GB"/>
        </w:rPr>
        <w:t>CsiNet</w:t>
      </w:r>
      <w:proofErr w:type="spellEnd"/>
      <w:r w:rsidRPr="009E64D8">
        <w:rPr>
          <w:b/>
          <w:bCs/>
          <w:i/>
          <w:iCs/>
          <w:lang w:val="en-GB"/>
        </w:rPr>
        <w:t xml:space="preserve"> decoder.</w:t>
      </w:r>
    </w:p>
    <w:p w14:paraId="73A84614" w14:textId="77777777" w:rsidR="00814F81" w:rsidRPr="009E64D8" w:rsidRDefault="00814F81" w:rsidP="00814F81">
      <w:pPr>
        <w:pStyle w:val="ListParagraph"/>
        <w:numPr>
          <w:ilvl w:val="0"/>
          <w:numId w:val="11"/>
        </w:numPr>
        <w:suppressAutoHyphens w:val="0"/>
        <w:spacing w:before="120" w:line="360" w:lineRule="auto"/>
        <w:rPr>
          <w:b/>
          <w:bCs/>
          <w:i/>
          <w:iCs/>
          <w:lang w:val="en-GB"/>
        </w:rPr>
      </w:pPr>
      <w:r w:rsidRPr="009E64D8">
        <w:rPr>
          <w:b/>
          <w:bCs/>
          <w:i/>
          <w:iCs/>
          <w:lang w:val="en-GB"/>
        </w:rPr>
        <w:t xml:space="preserve">Model output: First layer of decoder is dense fully connected layer which gives the initial estimate of the channel followed by several </w:t>
      </w:r>
      <w:proofErr w:type="spellStart"/>
      <w:r w:rsidRPr="009E64D8">
        <w:rPr>
          <w:b/>
          <w:bCs/>
          <w:i/>
          <w:iCs/>
          <w:lang w:val="en-GB"/>
        </w:rPr>
        <w:t>RefineNet</w:t>
      </w:r>
      <w:proofErr w:type="spellEnd"/>
      <w:r w:rsidRPr="009E64D8">
        <w:rPr>
          <w:b/>
          <w:bCs/>
          <w:i/>
          <w:iCs/>
          <w:lang w:val="en-GB"/>
        </w:rPr>
        <w:t xml:space="preserve"> units gives the CSI.</w:t>
      </w:r>
    </w:p>
    <w:p w14:paraId="19955FC2" w14:textId="77777777" w:rsidR="00814F81" w:rsidRPr="00C5791A" w:rsidRDefault="00814F81" w:rsidP="00814F81">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FFS: Study the effect of quantization</w:t>
      </w:r>
    </w:p>
    <w:p w14:paraId="11F8C9D7" w14:textId="77777777" w:rsidR="00814F81" w:rsidRPr="002B4896" w:rsidRDefault="00814F81" w:rsidP="00814F81">
      <w:pPr>
        <w:rPr>
          <w:b/>
          <w:bCs/>
          <w:sz w:val="24"/>
          <w:szCs w:val="24"/>
          <w:u w:val="single"/>
        </w:rPr>
      </w:pPr>
      <w:r w:rsidRPr="003B16F3">
        <w:rPr>
          <w:b/>
          <w:bCs/>
          <w:sz w:val="24"/>
          <w:szCs w:val="24"/>
        </w:rPr>
        <w:t>Observation</w:t>
      </w:r>
      <w:r>
        <w:rPr>
          <w:b/>
          <w:bCs/>
          <w:sz w:val="24"/>
          <w:szCs w:val="24"/>
        </w:rPr>
        <w:t xml:space="preserve"> 1</w:t>
      </w:r>
      <w:r w:rsidRPr="003B16F3">
        <w:rPr>
          <w:b/>
          <w:bCs/>
          <w:sz w:val="24"/>
          <w:szCs w:val="24"/>
        </w:rPr>
        <w:t>:</w:t>
      </w:r>
      <w:r w:rsidRPr="002B4896">
        <w:rPr>
          <w:b/>
          <w:bCs/>
          <w:sz w:val="24"/>
          <w:szCs w:val="24"/>
        </w:rPr>
        <w:t xml:space="preserve"> For discussion on performance degradation due to UE-side / NW-side data distribution mismatch </w:t>
      </w:r>
      <w:r w:rsidRPr="002B4896">
        <w:rPr>
          <w:rFonts w:eastAsia="DengXian" w:hint="eastAsia"/>
          <w:b/>
          <w:bCs/>
          <w:sz w:val="24"/>
          <w:szCs w:val="24"/>
          <w:lang w:eastAsia="zh-CN"/>
        </w:rPr>
        <w:t xml:space="preserve">with respect to UE side </w:t>
      </w:r>
      <w:r w:rsidRPr="002B4896">
        <w:rPr>
          <w:rFonts w:eastAsia="DengXian"/>
          <w:b/>
          <w:bCs/>
          <w:sz w:val="24"/>
          <w:szCs w:val="24"/>
          <w:lang w:eastAsia="zh-CN"/>
        </w:rPr>
        <w:t>additional</w:t>
      </w:r>
      <w:r w:rsidRPr="002B4896">
        <w:rPr>
          <w:rFonts w:eastAsia="DengXian" w:hint="eastAsia"/>
          <w:b/>
          <w:bCs/>
          <w:sz w:val="24"/>
          <w:szCs w:val="24"/>
          <w:lang w:eastAsia="zh-CN"/>
        </w:rPr>
        <w:t xml:space="preserve"> condition</w:t>
      </w:r>
      <w:r w:rsidRPr="002B4896">
        <w:rPr>
          <w:rFonts w:eastAsia="DengXian"/>
          <w:b/>
          <w:bCs/>
          <w:sz w:val="24"/>
          <w:szCs w:val="24"/>
          <w:lang w:eastAsia="zh-CN"/>
        </w:rPr>
        <w:t>, CSI-Net is robust to the antenna Tilt angles.</w:t>
      </w:r>
    </w:p>
    <w:p w14:paraId="10640138" w14:textId="77777777" w:rsidR="00814F81" w:rsidRDefault="00814F81" w:rsidP="00814F81">
      <w:pPr>
        <w:rPr>
          <w:b/>
          <w:bCs/>
          <w:sz w:val="24"/>
          <w:szCs w:val="24"/>
        </w:rPr>
      </w:pPr>
      <w:r w:rsidRPr="003B16F3">
        <w:rPr>
          <w:b/>
          <w:bCs/>
          <w:sz w:val="24"/>
          <w:szCs w:val="24"/>
        </w:rPr>
        <w:t>Proposal</w:t>
      </w:r>
      <w:r>
        <w:rPr>
          <w:b/>
          <w:bCs/>
          <w:sz w:val="24"/>
          <w:szCs w:val="24"/>
        </w:rPr>
        <w:t xml:space="preserve"> 2</w:t>
      </w:r>
      <w:r w:rsidRPr="003B16F3">
        <w:rPr>
          <w:b/>
          <w:bCs/>
          <w:sz w:val="24"/>
          <w:szCs w:val="24"/>
        </w:rPr>
        <w:t xml:space="preserve">: For discussion on performance degradation due to UE-side / NW-side data distribution mismatch </w:t>
      </w:r>
      <w:r w:rsidRPr="003B16F3">
        <w:rPr>
          <w:rFonts w:hint="eastAsia"/>
          <w:b/>
          <w:bCs/>
          <w:sz w:val="24"/>
          <w:szCs w:val="24"/>
        </w:rPr>
        <w:t xml:space="preserve">with respect to UE side </w:t>
      </w:r>
      <w:r w:rsidRPr="003B16F3">
        <w:rPr>
          <w:b/>
          <w:bCs/>
          <w:sz w:val="24"/>
          <w:szCs w:val="24"/>
        </w:rPr>
        <w:t>additional</w:t>
      </w:r>
      <w:r w:rsidRPr="003B16F3">
        <w:rPr>
          <w:rFonts w:hint="eastAsia"/>
          <w:b/>
          <w:bCs/>
          <w:sz w:val="24"/>
          <w:szCs w:val="24"/>
        </w:rPr>
        <w:t xml:space="preserve"> condition </w:t>
      </w:r>
      <w:r w:rsidRPr="003B16F3">
        <w:rPr>
          <w:b/>
          <w:bCs/>
          <w:sz w:val="24"/>
          <w:szCs w:val="24"/>
        </w:rPr>
        <w:t>(issue 4</w:t>
      </w:r>
      <w:r w:rsidRPr="003B16F3">
        <w:rPr>
          <w:rFonts w:hint="eastAsia"/>
          <w:b/>
          <w:bCs/>
          <w:sz w:val="24"/>
          <w:szCs w:val="24"/>
        </w:rPr>
        <w:t xml:space="preserve"> </w:t>
      </w:r>
      <w:r w:rsidRPr="003B16F3">
        <w:rPr>
          <w:b/>
          <w:bCs/>
          <w:sz w:val="24"/>
          <w:szCs w:val="24"/>
        </w:rPr>
        <w:t xml:space="preserve">and </w:t>
      </w:r>
      <w:r w:rsidRPr="003B16F3">
        <w:rPr>
          <w:rFonts w:hint="eastAsia"/>
          <w:b/>
          <w:bCs/>
          <w:sz w:val="24"/>
          <w:szCs w:val="24"/>
        </w:rPr>
        <w:t>6</w:t>
      </w:r>
      <w:r w:rsidRPr="003B16F3">
        <w:rPr>
          <w:b/>
          <w:bCs/>
          <w:sz w:val="24"/>
          <w:szCs w:val="24"/>
        </w:rPr>
        <w:t>), consider Model ID to represent the models which are robust to data distribution mismatch.</w:t>
      </w:r>
    </w:p>
    <w:p w14:paraId="118B56B7" w14:textId="77777777" w:rsidR="00814F81" w:rsidRPr="00670635" w:rsidRDefault="00814F81" w:rsidP="00814F81">
      <w:pPr>
        <w:suppressAutoHyphens w:val="0"/>
        <w:spacing w:before="100" w:beforeAutospacing="1" w:after="100" w:afterAutospacing="1" w:line="240" w:lineRule="auto"/>
        <w:jc w:val="left"/>
        <w:rPr>
          <w:b/>
          <w:bCs/>
          <w:sz w:val="24"/>
          <w:szCs w:val="24"/>
        </w:rPr>
      </w:pPr>
      <w:r w:rsidRPr="00670635">
        <w:rPr>
          <w:b/>
          <w:bCs/>
          <w:sz w:val="24"/>
          <w:szCs w:val="24"/>
        </w:rPr>
        <w:t>Observation</w:t>
      </w:r>
      <w:r>
        <w:rPr>
          <w:b/>
          <w:bCs/>
          <w:sz w:val="24"/>
          <w:szCs w:val="24"/>
        </w:rPr>
        <w:t xml:space="preserve"> 2</w:t>
      </w:r>
      <w:r w:rsidRPr="00670635">
        <w:rPr>
          <w:b/>
          <w:bCs/>
          <w:sz w:val="24"/>
          <w:szCs w:val="24"/>
        </w:rPr>
        <w:t>: For the evaluation of temporal domain aspects of AI/ML-based CSI compression using two-sided model, for case2, Consider Scenario A (No UCI Loss) as the baseline for comparing all other scenarios.</w:t>
      </w:r>
    </w:p>
    <w:p w14:paraId="2102112F" w14:textId="77777777" w:rsidR="002703EE" w:rsidRDefault="002703EE">
      <w:pPr>
        <w:rPr>
          <w:rFonts w:eastAsia="Times New Roman"/>
        </w:rPr>
      </w:pPr>
    </w:p>
    <w:p w14:paraId="1617DE32" w14:textId="77777777" w:rsidR="00814F81" w:rsidRDefault="00814F81" w:rsidP="00814F81">
      <w:pPr>
        <w:rPr>
          <w:b/>
          <w:bCs/>
          <w:sz w:val="24"/>
          <w:szCs w:val="24"/>
        </w:rPr>
      </w:pPr>
      <w:r w:rsidRPr="00670635">
        <w:rPr>
          <w:b/>
          <w:bCs/>
          <w:sz w:val="24"/>
          <w:szCs w:val="24"/>
        </w:rPr>
        <w:lastRenderedPageBreak/>
        <w:t>Observation</w:t>
      </w:r>
      <w:r>
        <w:rPr>
          <w:b/>
          <w:bCs/>
          <w:sz w:val="24"/>
          <w:szCs w:val="24"/>
        </w:rPr>
        <w:t xml:space="preserve"> 3</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435B6F89" w14:textId="77777777" w:rsidR="00814F81" w:rsidRPr="00B5762E" w:rsidRDefault="00814F81" w:rsidP="00814F81">
      <w:pPr>
        <w:rPr>
          <w:b/>
          <w:bCs/>
          <w:sz w:val="24"/>
          <w:szCs w:val="24"/>
        </w:rPr>
      </w:pPr>
      <w:r w:rsidRPr="00B5762E">
        <w:rPr>
          <w:b/>
          <w:bCs/>
          <w:sz w:val="24"/>
          <w:szCs w:val="24"/>
        </w:rPr>
        <w:t>Observation</w:t>
      </w:r>
      <w:r>
        <w:rPr>
          <w:b/>
          <w:bCs/>
          <w:sz w:val="24"/>
          <w:szCs w:val="24"/>
        </w:rPr>
        <w:t xml:space="preserve"> 4</w:t>
      </w:r>
      <w:r w:rsidRPr="00B5762E">
        <w:rPr>
          <w:b/>
          <w:bCs/>
          <w:sz w:val="24"/>
          <w:szCs w:val="24"/>
        </w:rPr>
        <w:t>: 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25D2B549" w14:textId="77777777" w:rsidR="00814F81" w:rsidRPr="00B5762E" w:rsidRDefault="00814F81" w:rsidP="00814F81">
      <w:pPr>
        <w:rPr>
          <w:b/>
          <w:bCs/>
          <w:sz w:val="24"/>
          <w:szCs w:val="24"/>
        </w:rPr>
      </w:pPr>
      <w:r w:rsidRPr="00B5762E">
        <w:rPr>
          <w:b/>
          <w:bCs/>
          <w:sz w:val="24"/>
          <w:szCs w:val="24"/>
        </w:rPr>
        <w:t>Proposal</w:t>
      </w:r>
      <w:r>
        <w:rPr>
          <w:b/>
          <w:bCs/>
          <w:sz w:val="24"/>
          <w:szCs w:val="24"/>
        </w:rPr>
        <w:t xml:space="preserve"> 3</w:t>
      </w:r>
      <w:r w:rsidRPr="00B5762E">
        <w:rPr>
          <w:b/>
          <w:bCs/>
          <w:sz w:val="24"/>
          <w:szCs w:val="24"/>
        </w:rPr>
        <w:t>: For the evaluation of temporal domain aspects of AI/ML-based CSI compression using two-sided model, for case2:</w:t>
      </w:r>
    </w:p>
    <w:p w14:paraId="1F81752F" w14:textId="77777777" w:rsidR="00814F81" w:rsidRPr="00B5762E" w:rsidRDefault="00814F81" w:rsidP="00814F81">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44794060" w14:textId="77777777" w:rsidR="00814F81" w:rsidRPr="00B5762E" w:rsidRDefault="00814F81" w:rsidP="00814F81">
      <w:pPr>
        <w:pStyle w:val="ListParagraph"/>
        <w:numPr>
          <w:ilvl w:val="0"/>
          <w:numId w:val="22"/>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7AA77478" w14:textId="77777777" w:rsidR="00814F81" w:rsidRPr="00814F81" w:rsidRDefault="00814F81" w:rsidP="00814F81">
      <w:pPr>
        <w:pStyle w:val="ListParagraph"/>
        <w:numPr>
          <w:ilvl w:val="0"/>
          <w:numId w:val="22"/>
        </w:numPr>
        <w:rPr>
          <w:b/>
          <w:bCs/>
        </w:rPr>
      </w:pPr>
      <w:r w:rsidRPr="00B5762E">
        <w:rPr>
          <w:rFonts w:eastAsia="Times New Roman"/>
          <w:b/>
          <w:bCs/>
          <w:lang w:val="en-US"/>
        </w:rPr>
        <w:t xml:space="preserve">Scenario C offers the most comprehensive mitigation, </w:t>
      </w:r>
      <w:r>
        <w:rPr>
          <w:rFonts w:eastAsia="Times New Roman"/>
          <w:b/>
          <w:bCs/>
          <w:lang w:val="en-US"/>
        </w:rPr>
        <w:t xml:space="preserve">may </w:t>
      </w:r>
      <w:r w:rsidRPr="00B5762E">
        <w:rPr>
          <w:rFonts w:eastAsia="Times New Roman"/>
          <w:b/>
          <w:bCs/>
          <w:lang w:val="en-US"/>
        </w:rPr>
        <w:t>enabl</w:t>
      </w:r>
      <w:r>
        <w:rPr>
          <w:rFonts w:eastAsia="Times New Roman"/>
          <w:b/>
          <w:bCs/>
          <w:lang w:val="en-US"/>
        </w:rPr>
        <w:t xml:space="preserve">e </w:t>
      </w:r>
      <w:r w:rsidRPr="00B5762E">
        <w:rPr>
          <w:rFonts w:eastAsia="Times New Roman"/>
          <w:b/>
          <w:bCs/>
          <w:lang w:val="en-US"/>
        </w:rPr>
        <w:t>significant performance recovery through coordinated actions between NW and UE.</w:t>
      </w:r>
    </w:p>
    <w:p w14:paraId="3E0A8BA0" w14:textId="77777777" w:rsidR="00814F81" w:rsidRDefault="00814F81" w:rsidP="00814F81">
      <w:pPr>
        <w:rPr>
          <w:b/>
          <w:bCs/>
        </w:rPr>
      </w:pPr>
    </w:p>
    <w:p w14:paraId="560C005B" w14:textId="77777777" w:rsidR="00814F81" w:rsidRPr="00E75768" w:rsidRDefault="00814F81" w:rsidP="00814F81">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Pr>
          <w:b/>
          <w:sz w:val="24"/>
          <w:szCs w:val="24"/>
        </w:rPr>
        <w:t>4</w:t>
      </w:r>
      <w:r w:rsidRPr="00E75768">
        <w:rPr>
          <w:b/>
          <w:sz w:val="24"/>
          <w:szCs w:val="24"/>
        </w:rPr>
        <w:t>:</w:t>
      </w:r>
    </w:p>
    <w:p w14:paraId="25769819" w14:textId="77777777" w:rsidR="00814F81" w:rsidRDefault="00814F81" w:rsidP="00814F81">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51B5C648" w14:textId="77777777" w:rsidR="00814F81" w:rsidRPr="00E75768" w:rsidRDefault="00814F81" w:rsidP="00814F81">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Pr>
          <w:b/>
          <w:sz w:val="24"/>
          <w:szCs w:val="24"/>
        </w:rPr>
        <w:t>5</w:t>
      </w:r>
      <w:r w:rsidRPr="00E75768">
        <w:rPr>
          <w:b/>
          <w:sz w:val="24"/>
          <w:szCs w:val="24"/>
        </w:rPr>
        <w:t>:</w:t>
      </w:r>
    </w:p>
    <w:p w14:paraId="458491C5" w14:textId="77777777" w:rsidR="00814F81" w:rsidRDefault="00814F81" w:rsidP="00814F81">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r>
        <w:rPr>
          <w:b/>
          <w:sz w:val="24"/>
          <w:szCs w:val="24"/>
        </w:rPr>
        <w:t>.</w:t>
      </w:r>
    </w:p>
    <w:p w14:paraId="3FD1B917" w14:textId="77777777" w:rsidR="00270BF5" w:rsidRPr="000D5760" w:rsidRDefault="00270BF5" w:rsidP="00270BF5">
      <w:pPr>
        <w:rPr>
          <w:b/>
          <w:bCs/>
          <w:sz w:val="24"/>
          <w:szCs w:val="24"/>
        </w:rPr>
      </w:pPr>
      <w:r w:rsidRPr="000D5760">
        <w:rPr>
          <w:b/>
          <w:bCs/>
          <w:sz w:val="24"/>
          <w:szCs w:val="24"/>
        </w:rPr>
        <w:t xml:space="preserve">Proposal </w:t>
      </w:r>
      <w:r>
        <w:rPr>
          <w:b/>
          <w:bCs/>
          <w:sz w:val="24"/>
          <w:szCs w:val="24"/>
        </w:rPr>
        <w:t>6</w:t>
      </w:r>
      <w:r w:rsidRPr="000D5760">
        <w:rPr>
          <w:b/>
          <w:bCs/>
          <w:sz w:val="24"/>
          <w:szCs w:val="24"/>
        </w:rPr>
        <w:t>: For inter-vendor collaboration, for direction A, prioritise Option 4-1: Dataset exchanged from the NW-side to UE-side consists of (target CSI, CSI feedback).</w:t>
      </w:r>
    </w:p>
    <w:p w14:paraId="17413127" w14:textId="77777777" w:rsidR="00270BF5" w:rsidRPr="00AD378D" w:rsidRDefault="00270BF5" w:rsidP="00270BF5">
      <w:pPr>
        <w:rPr>
          <w:b/>
          <w:bCs/>
          <w:sz w:val="24"/>
          <w:szCs w:val="24"/>
        </w:rPr>
      </w:pPr>
      <w:r w:rsidRPr="00AD378D">
        <w:rPr>
          <w:b/>
          <w:bCs/>
          <w:sz w:val="24"/>
          <w:szCs w:val="24"/>
        </w:rPr>
        <w:t xml:space="preserve">Proposal </w:t>
      </w:r>
      <w:r>
        <w:rPr>
          <w:b/>
          <w:bCs/>
          <w:sz w:val="24"/>
          <w:szCs w:val="24"/>
        </w:rPr>
        <w:t>7</w:t>
      </w:r>
      <w:r w:rsidRPr="00AD378D">
        <w:rPr>
          <w:b/>
          <w:bCs/>
          <w:sz w:val="24"/>
          <w:szCs w:val="24"/>
        </w:rPr>
        <w:t>: Consider the following to overcome data distribution mismatch:</w:t>
      </w:r>
    </w:p>
    <w:p w14:paraId="3B075E44" w14:textId="77777777" w:rsidR="00270BF5" w:rsidRPr="00AD378D" w:rsidRDefault="00270BF5" w:rsidP="00270BF5">
      <w:pPr>
        <w:pStyle w:val="ListParagraph"/>
        <w:numPr>
          <w:ilvl w:val="0"/>
          <w:numId w:val="26"/>
        </w:numPr>
        <w:rPr>
          <w:b/>
          <w:bCs/>
        </w:rPr>
      </w:pPr>
      <w:r w:rsidRPr="00AD378D">
        <w:rPr>
          <w:b/>
          <w:bCs/>
        </w:rPr>
        <w:t>Option1: NW should timely updates the datasets with samples collected from diverse UE conditions</w:t>
      </w:r>
    </w:p>
    <w:p w14:paraId="24B819EA" w14:textId="77777777" w:rsidR="00270BF5" w:rsidRPr="00AD378D" w:rsidRDefault="00270BF5" w:rsidP="00270BF5">
      <w:pPr>
        <w:pStyle w:val="ListParagraph"/>
        <w:numPr>
          <w:ilvl w:val="0"/>
          <w:numId w:val="26"/>
        </w:numPr>
        <w:rPr>
          <w:b/>
          <w:bCs/>
        </w:rPr>
      </w:pPr>
      <w:r w:rsidRPr="00AD378D">
        <w:rPr>
          <w:b/>
          <w:bCs/>
        </w:rPr>
        <w:t xml:space="preserve">Option2 : Establish a </w:t>
      </w:r>
      <w:r w:rsidRPr="00AD378D">
        <w:rPr>
          <w:rStyle w:val="Strong"/>
        </w:rPr>
        <w:t>data set distribution d</w:t>
      </w:r>
      <w:r>
        <w:rPr>
          <w:rStyle w:val="Strong"/>
        </w:rPr>
        <w:t>rift</w:t>
      </w:r>
      <w:r w:rsidRPr="00AD378D">
        <w:rPr>
          <w:rStyle w:val="Strong"/>
        </w:rPr>
        <w:t xml:space="preserve"> detection mechanism</w:t>
      </w:r>
      <w:r w:rsidRPr="00AD378D">
        <w:rPr>
          <w:b/>
          <w:bCs/>
        </w:rPr>
        <w:t xml:space="preserve"> at the NW to identify when updates are necessary.</w:t>
      </w:r>
    </w:p>
    <w:p w14:paraId="45C6FD39" w14:textId="77777777" w:rsidR="00270BF5" w:rsidRDefault="00270BF5" w:rsidP="00270BF5">
      <w:pPr>
        <w:pStyle w:val="ListParagraph"/>
        <w:numPr>
          <w:ilvl w:val="0"/>
          <w:numId w:val="26"/>
        </w:numPr>
        <w:rPr>
          <w:b/>
          <w:bCs/>
        </w:rPr>
      </w:pPr>
      <w:r w:rsidRPr="00AD378D">
        <w:rPr>
          <w:b/>
          <w:bCs/>
        </w:rPr>
        <w:t xml:space="preserve">Option 3: Develop a standardized </w:t>
      </w:r>
      <w:r w:rsidRPr="00AD378D">
        <w:rPr>
          <w:rStyle w:val="Strong"/>
        </w:rPr>
        <w:t>phase normalization method</w:t>
      </w:r>
      <w:r w:rsidRPr="00AD378D">
        <w:rPr>
          <w:b/>
          <w:bCs/>
        </w:rPr>
        <w:t xml:space="preserve"> for CSI input to reduce the dataset distribution mismatch due to UE side additional conditions.</w:t>
      </w:r>
    </w:p>
    <w:p w14:paraId="1B28512B" w14:textId="77777777" w:rsidR="0029579C" w:rsidRDefault="0029579C" w:rsidP="00270BF5">
      <w:pPr>
        <w:spacing w:line="240" w:lineRule="auto"/>
        <w:jc w:val="left"/>
        <w:rPr>
          <w:b/>
          <w:bCs/>
        </w:rPr>
      </w:pPr>
    </w:p>
    <w:p w14:paraId="42A02DE1" w14:textId="404B1318" w:rsidR="00270BF5" w:rsidRPr="00270BF5" w:rsidRDefault="00270BF5" w:rsidP="00270BF5">
      <w:pPr>
        <w:spacing w:line="240" w:lineRule="auto"/>
        <w:jc w:val="left"/>
        <w:rPr>
          <w:b/>
          <w:bCs/>
        </w:rPr>
      </w:pPr>
      <w:r w:rsidRPr="00270BF5">
        <w:rPr>
          <w:b/>
          <w:bCs/>
        </w:rPr>
        <w:t>Proposal 8: For inter-vendor collaboration, for Direction A, consider the NW providing target performance SGCS as additional information to the UE.</w:t>
      </w:r>
      <w:r>
        <w:t xml:space="preserve"> </w:t>
      </w:r>
    </w:p>
    <w:p w14:paraId="4AC03ED7" w14:textId="77777777" w:rsidR="0029579C" w:rsidRPr="00443D0E" w:rsidRDefault="0029579C" w:rsidP="0029579C">
      <w:pPr>
        <w:suppressAutoHyphens w:val="0"/>
        <w:spacing w:before="100" w:beforeAutospacing="1" w:after="100" w:afterAutospacing="1" w:line="240" w:lineRule="auto"/>
        <w:jc w:val="left"/>
        <w:rPr>
          <w:rFonts w:eastAsia="Times New Roman"/>
          <w:b/>
          <w:bCs/>
          <w:sz w:val="24"/>
          <w:szCs w:val="24"/>
          <w:lang w:val="en-US"/>
        </w:rPr>
      </w:pPr>
      <w:r w:rsidRPr="00DA14C8">
        <w:rPr>
          <w:b/>
          <w:bCs/>
          <w:sz w:val="24"/>
          <w:szCs w:val="24"/>
        </w:rPr>
        <w:lastRenderedPageBreak/>
        <w:t xml:space="preserve">Proposal </w:t>
      </w:r>
      <w:r>
        <w:rPr>
          <w:b/>
          <w:bCs/>
          <w:sz w:val="24"/>
          <w:szCs w:val="24"/>
        </w:rPr>
        <w:t>9</w:t>
      </w:r>
      <w:r w:rsidRPr="00DA14C8">
        <w:rPr>
          <w:b/>
          <w:bCs/>
          <w:sz w:val="24"/>
          <w:szCs w:val="24"/>
        </w:rPr>
        <w:t>: For inter-vendor collaboration, in direction B, use a common encoder across all UEs and standardize model parameters and pre-processing.</w:t>
      </w:r>
      <w:r w:rsidRPr="00DA14C8">
        <w:rPr>
          <w:rFonts w:eastAsia="Times New Roman"/>
          <w:b/>
          <w:bCs/>
          <w:sz w:val="24"/>
          <w:szCs w:val="24"/>
          <w:lang w:val="en-US"/>
        </w:rPr>
        <w:t xml:space="preserve"> </w:t>
      </w:r>
    </w:p>
    <w:p w14:paraId="09F06244" w14:textId="77777777" w:rsidR="0029579C" w:rsidRDefault="0029579C" w:rsidP="0029579C">
      <w:pPr>
        <w:suppressAutoHyphens w:val="0"/>
        <w:spacing w:before="100" w:beforeAutospacing="1" w:after="100" w:afterAutospacing="1" w:line="240" w:lineRule="auto"/>
        <w:jc w:val="left"/>
        <w:rPr>
          <w:b/>
          <w:bCs/>
        </w:rPr>
      </w:pPr>
      <w:r w:rsidRPr="00D13850">
        <w:rPr>
          <w:b/>
          <w:bCs/>
          <w:sz w:val="24"/>
          <w:szCs w:val="24"/>
        </w:rPr>
        <w:t>Proposal</w:t>
      </w:r>
      <w:r>
        <w:rPr>
          <w:b/>
          <w:bCs/>
          <w:sz w:val="24"/>
          <w:szCs w:val="24"/>
        </w:rPr>
        <w:t xml:space="preserve"> 10</w:t>
      </w:r>
      <w:r w:rsidRPr="00D13850">
        <w:rPr>
          <w:b/>
          <w:bCs/>
          <w:sz w:val="24"/>
          <w:szCs w:val="24"/>
        </w:rPr>
        <w:t>: For inter-vendor collaboration, consider standardizing a model structure with configurable hyperparameters to adapt effectively to different deployment scenarios</w:t>
      </w:r>
      <w:r w:rsidRPr="00D13850">
        <w:rPr>
          <w:b/>
          <w:bCs/>
        </w:rPr>
        <w:t>.</w:t>
      </w:r>
    </w:p>
    <w:p w14:paraId="4F5D5952" w14:textId="77777777" w:rsidR="0029579C" w:rsidRDefault="0029579C" w:rsidP="0029579C">
      <w:pPr>
        <w:suppressAutoHyphens w:val="0"/>
        <w:spacing w:before="100" w:beforeAutospacing="1" w:after="100" w:afterAutospacing="1" w:line="240" w:lineRule="auto"/>
        <w:jc w:val="left"/>
        <w:rPr>
          <w:b/>
          <w:bCs/>
          <w:sz w:val="24"/>
          <w:szCs w:val="24"/>
        </w:rPr>
      </w:pPr>
      <w:r w:rsidRPr="00216996">
        <w:rPr>
          <w:b/>
          <w:bCs/>
          <w:sz w:val="24"/>
          <w:szCs w:val="24"/>
        </w:rPr>
        <w:t>Proposal</w:t>
      </w:r>
      <w:r>
        <w:rPr>
          <w:b/>
          <w:bCs/>
          <w:sz w:val="24"/>
          <w:szCs w:val="24"/>
        </w:rPr>
        <w:t xml:space="preserve"> 11</w:t>
      </w:r>
      <w:r w:rsidRPr="00216996">
        <w:rPr>
          <w:b/>
          <w:bCs/>
          <w:sz w:val="24"/>
          <w:szCs w:val="24"/>
        </w:rPr>
        <w:t>: For inter-vendor collaboration, for Direction C, consider standardizing both the encoder and decoder (1-3).</w:t>
      </w:r>
    </w:p>
    <w:p w14:paraId="4B3877F4" w14:textId="77777777" w:rsidR="0029579C" w:rsidRDefault="0029579C" w:rsidP="0029579C">
      <w:pPr>
        <w:suppressAutoHyphens w:val="0"/>
        <w:spacing w:before="100" w:beforeAutospacing="1" w:after="100" w:afterAutospacing="1" w:line="240" w:lineRule="auto"/>
        <w:jc w:val="left"/>
        <w:rPr>
          <w:b/>
          <w:bCs/>
          <w:color w:val="404040"/>
          <w:sz w:val="24"/>
          <w:szCs w:val="24"/>
        </w:rPr>
      </w:pPr>
      <w:r w:rsidRPr="002A48C0">
        <w:rPr>
          <w:b/>
          <w:bCs/>
          <w:color w:val="404040"/>
          <w:sz w:val="24"/>
          <w:szCs w:val="24"/>
        </w:rPr>
        <w:t>Proposal</w:t>
      </w:r>
      <w:r>
        <w:rPr>
          <w:b/>
          <w:bCs/>
          <w:color w:val="404040"/>
          <w:sz w:val="24"/>
          <w:szCs w:val="24"/>
        </w:rPr>
        <w:t xml:space="preserve"> 12</w:t>
      </w:r>
      <w:r w:rsidRPr="002A48C0">
        <w:rPr>
          <w:b/>
          <w:bCs/>
          <w:color w:val="404040"/>
          <w:sz w:val="24"/>
          <w:szCs w:val="24"/>
        </w:rPr>
        <w:t>: For Standardizing Scalable Model Structure, Consider Training and Specifying Parameters for One or a Few Combinations</w:t>
      </w:r>
      <w:r w:rsidRPr="002A48C0">
        <w:rPr>
          <w:color w:val="404040"/>
          <w:sz w:val="24"/>
          <w:szCs w:val="24"/>
        </w:rPr>
        <w:t>.</w:t>
      </w:r>
    </w:p>
    <w:p w14:paraId="505EAB53" w14:textId="77777777" w:rsidR="0029579C" w:rsidRDefault="0029579C" w:rsidP="0029579C">
      <w:pPr>
        <w:suppressAutoHyphens w:val="0"/>
        <w:spacing w:before="100" w:beforeAutospacing="1" w:after="100" w:afterAutospacing="1" w:line="240" w:lineRule="auto"/>
        <w:jc w:val="left"/>
        <w:rPr>
          <w:b/>
          <w:bCs/>
          <w:sz w:val="24"/>
          <w:szCs w:val="24"/>
        </w:rPr>
      </w:pPr>
      <w:r w:rsidRPr="00981DCB">
        <w:rPr>
          <w:b/>
          <w:bCs/>
          <w:sz w:val="24"/>
          <w:szCs w:val="24"/>
        </w:rPr>
        <w:t>Proposal</w:t>
      </w:r>
      <w:r>
        <w:rPr>
          <w:b/>
          <w:bCs/>
          <w:sz w:val="24"/>
          <w:szCs w:val="24"/>
        </w:rPr>
        <w:t xml:space="preserve"> 13</w:t>
      </w:r>
      <w:r w:rsidRPr="00981DCB">
        <w:rPr>
          <w:b/>
          <w:bCs/>
          <w:sz w:val="24"/>
          <w:szCs w:val="24"/>
        </w:rPr>
        <w:t>: For a scalable model structure, consider using transfer learning by training a base model on one or more parameter combinations. Add small adaptation layers to the pre-trained model to efficiently handle specific configurations.</w:t>
      </w:r>
    </w:p>
    <w:p w14:paraId="70C36850" w14:textId="77777777" w:rsidR="0029579C" w:rsidRPr="001E197D" w:rsidRDefault="0029579C" w:rsidP="0029579C">
      <w:pPr>
        <w:rPr>
          <w:b/>
          <w:bCs/>
          <w:sz w:val="24"/>
          <w:szCs w:val="24"/>
        </w:rPr>
      </w:pPr>
      <w:r w:rsidRPr="001E197D">
        <w:rPr>
          <w:b/>
          <w:bCs/>
          <w:sz w:val="24"/>
          <w:szCs w:val="24"/>
        </w:rPr>
        <w:t>Proposal</w:t>
      </w:r>
      <w:r>
        <w:rPr>
          <w:b/>
          <w:bCs/>
          <w:sz w:val="24"/>
          <w:szCs w:val="24"/>
        </w:rPr>
        <w:t xml:space="preserve"> 14</w:t>
      </w:r>
      <w:r w:rsidRPr="001E197D">
        <w:rPr>
          <w:b/>
          <w:bCs/>
          <w:sz w:val="24"/>
          <w:szCs w:val="24"/>
        </w:rPr>
        <w:t>: Consider enabling the network to configure the UE to report ground truth CSI via L1 signalling or RRC.</w:t>
      </w:r>
    </w:p>
    <w:p w14:paraId="0C2767E3" w14:textId="77777777" w:rsidR="0029579C" w:rsidRPr="009A6635" w:rsidRDefault="0029579C" w:rsidP="0029579C">
      <w:pPr>
        <w:rPr>
          <w:b/>
          <w:bCs/>
          <w:sz w:val="24"/>
          <w:szCs w:val="24"/>
          <w:lang w:eastAsia="zh-CN"/>
        </w:rPr>
      </w:pPr>
      <w:r w:rsidRPr="009A6635">
        <w:rPr>
          <w:b/>
          <w:bCs/>
          <w:sz w:val="24"/>
          <w:szCs w:val="24"/>
        </w:rPr>
        <w:t>Proposal</w:t>
      </w:r>
      <w:r>
        <w:rPr>
          <w:b/>
          <w:bCs/>
          <w:sz w:val="24"/>
          <w:szCs w:val="24"/>
        </w:rPr>
        <w:t xml:space="preserve"> 15</w:t>
      </w:r>
      <w:r w:rsidRPr="009A6635">
        <w:rPr>
          <w:b/>
          <w:bCs/>
          <w:sz w:val="24"/>
          <w:szCs w:val="24"/>
        </w:rPr>
        <w:t>: For UE-side data collection, the network configures CSI-RS resources for the UE. An associated ID can be used to indicate network-side additional conditions.</w:t>
      </w:r>
    </w:p>
    <w:p w14:paraId="633936D0" w14:textId="77777777" w:rsidR="0029579C" w:rsidRPr="00A70403" w:rsidRDefault="0029579C" w:rsidP="0029579C">
      <w:pPr>
        <w:rPr>
          <w:b/>
          <w:bCs/>
          <w:sz w:val="24"/>
          <w:szCs w:val="24"/>
        </w:rPr>
      </w:pPr>
      <w:r w:rsidRPr="00A70403">
        <w:rPr>
          <w:b/>
          <w:bCs/>
          <w:sz w:val="24"/>
          <w:szCs w:val="24"/>
        </w:rPr>
        <w:t xml:space="preserve">Proposal </w:t>
      </w:r>
      <w:r>
        <w:rPr>
          <w:b/>
          <w:bCs/>
          <w:sz w:val="24"/>
          <w:szCs w:val="24"/>
        </w:rPr>
        <w:t>16</w:t>
      </w:r>
      <w:r w:rsidRPr="00A70403">
        <w:rPr>
          <w:b/>
          <w:bCs/>
          <w:sz w:val="24"/>
          <w:szCs w:val="24"/>
        </w:rPr>
        <w:t>: For NW side monitoring consider the target CSI reported by the UE via legacy eT2 codebook or eT2-like high-resolution codebook (Case 1) for better monitoring accuracy.</w:t>
      </w:r>
    </w:p>
    <w:p w14:paraId="24F8C426" w14:textId="77777777" w:rsidR="0029579C" w:rsidRPr="00A70403" w:rsidRDefault="0029579C" w:rsidP="0029579C">
      <w:pPr>
        <w:rPr>
          <w:b/>
          <w:bCs/>
          <w:sz w:val="24"/>
          <w:szCs w:val="24"/>
        </w:rPr>
      </w:pPr>
      <w:r w:rsidRPr="00A70403">
        <w:rPr>
          <w:b/>
          <w:bCs/>
          <w:sz w:val="24"/>
          <w:szCs w:val="24"/>
        </w:rPr>
        <w:t xml:space="preserve">Proposal </w:t>
      </w:r>
      <w:r>
        <w:rPr>
          <w:b/>
          <w:bCs/>
          <w:sz w:val="24"/>
          <w:szCs w:val="24"/>
        </w:rPr>
        <w:t>17</w:t>
      </w:r>
      <w:r w:rsidRPr="00A70403">
        <w:rPr>
          <w:b/>
          <w:bCs/>
          <w:sz w:val="24"/>
          <w:szCs w:val="24"/>
        </w:rPr>
        <w:t>: For UE side monitoring consider the Case 2-1 for better monitoring accuracy</w:t>
      </w:r>
    </w:p>
    <w:p w14:paraId="76899F92" w14:textId="77777777" w:rsidR="0029579C" w:rsidRPr="00A70403" w:rsidRDefault="0029579C" w:rsidP="0029579C">
      <w:pPr>
        <w:pStyle w:val="ListParagraph"/>
        <w:numPr>
          <w:ilvl w:val="1"/>
          <w:numId w:val="14"/>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8BBA5F8" w14:textId="77777777" w:rsidR="0029579C" w:rsidRPr="003E7E7E" w:rsidRDefault="0029579C" w:rsidP="0029579C">
      <w:pPr>
        <w:pStyle w:val="ListParagraph"/>
        <w:numPr>
          <w:ilvl w:val="2"/>
          <w:numId w:val="14"/>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2CE88F04" w14:textId="77777777" w:rsidR="0029579C" w:rsidRPr="00981DCB" w:rsidRDefault="0029579C" w:rsidP="0029579C">
      <w:pPr>
        <w:suppressAutoHyphens w:val="0"/>
        <w:spacing w:before="100" w:beforeAutospacing="1" w:after="100" w:afterAutospacing="1" w:line="240" w:lineRule="auto"/>
        <w:jc w:val="left"/>
        <w:rPr>
          <w:rFonts w:eastAsia="Times New Roman"/>
          <w:b/>
          <w:bCs/>
          <w:sz w:val="24"/>
          <w:szCs w:val="24"/>
          <w:lang w:val="en-US"/>
        </w:rPr>
      </w:pPr>
    </w:p>
    <w:p w14:paraId="37944D11" w14:textId="77777777" w:rsidR="0029579C" w:rsidRPr="00D13850" w:rsidRDefault="0029579C" w:rsidP="0029579C">
      <w:pPr>
        <w:suppressAutoHyphens w:val="0"/>
        <w:spacing w:before="100" w:beforeAutospacing="1" w:after="100" w:afterAutospacing="1" w:line="240" w:lineRule="auto"/>
        <w:jc w:val="left"/>
        <w:rPr>
          <w:b/>
          <w:bCs/>
        </w:rPr>
      </w:pPr>
    </w:p>
    <w:p w14:paraId="35C808F2" w14:textId="77777777" w:rsidR="00814F81" w:rsidRPr="00814F81" w:rsidRDefault="00814F81" w:rsidP="00814F81">
      <w:pPr>
        <w:rPr>
          <w:b/>
          <w:bCs/>
        </w:rPr>
      </w:pPr>
    </w:p>
    <w:p w14:paraId="6736FB81" w14:textId="77777777" w:rsidR="00814F81" w:rsidRPr="00670635" w:rsidRDefault="00814F81" w:rsidP="00814F81">
      <w:pPr>
        <w:rPr>
          <w:b/>
          <w:bCs/>
          <w:sz w:val="24"/>
          <w:szCs w:val="24"/>
        </w:rPr>
      </w:pPr>
    </w:p>
    <w:p w14:paraId="51B133AA" w14:textId="77777777" w:rsidR="00814F81" w:rsidRPr="00F10925" w:rsidRDefault="00814F81"/>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1293E65" w14:textId="7ADED588" w:rsidR="00687B1C" w:rsidRPr="00DD36DE" w:rsidRDefault="00A544FB" w:rsidP="00D4138E">
      <w:pPr>
        <w:pStyle w:val="ListParagraph"/>
        <w:numPr>
          <w:ilvl w:val="0"/>
          <w:numId w:val="4"/>
        </w:numPr>
        <w:rPr>
          <w:sz w:val="20"/>
          <w:szCs w:val="20"/>
        </w:rPr>
      </w:pPr>
      <w:r w:rsidRPr="00DD36DE">
        <w:rPr>
          <w:sz w:val="20"/>
          <w:szCs w:val="20"/>
        </w:rPr>
        <w:t>3GPP TR 38.843</w:t>
      </w:r>
      <w:r w:rsidR="008B409A" w:rsidRPr="00DD36DE">
        <w:rPr>
          <w:sz w:val="20"/>
          <w:szCs w:val="20"/>
        </w:rPr>
        <w:t>.</w:t>
      </w:r>
    </w:p>
    <w:p w14:paraId="63FB4C41" w14:textId="010F9DB5" w:rsidR="00377808" w:rsidRPr="00DD36DE" w:rsidRDefault="00593DCC" w:rsidP="00D4138E">
      <w:pPr>
        <w:pStyle w:val="ListParagraph"/>
        <w:numPr>
          <w:ilvl w:val="0"/>
          <w:numId w:val="4"/>
        </w:numPr>
        <w:rPr>
          <w:sz w:val="20"/>
          <w:szCs w:val="20"/>
        </w:rPr>
      </w:pPr>
      <w:r w:rsidRPr="00DD36DE">
        <w:rPr>
          <w:color w:val="000000"/>
          <w:sz w:val="21"/>
          <w:szCs w:val="21"/>
          <w:shd w:val="clear" w:color="auto" w:fill="FFFFFF"/>
        </w:rPr>
        <w:t>Wen, Chao-Kai, Wan-Ting Shih, and Shi Jin, "Deep learning for massive MIMO CSI feedback," IEEE Wireless Communications Letters, vol. 7, no. 5, pp. 748-751, Oct. 2018.</w:t>
      </w:r>
    </w:p>
    <w:p w14:paraId="2DCD2798" w14:textId="173193AF" w:rsidR="00612275" w:rsidRPr="00DD36DE" w:rsidRDefault="002C561C" w:rsidP="00D4138E">
      <w:pPr>
        <w:pStyle w:val="ListParagraph"/>
        <w:numPr>
          <w:ilvl w:val="0"/>
          <w:numId w:val="4"/>
        </w:numPr>
        <w:rPr>
          <w:sz w:val="20"/>
          <w:szCs w:val="20"/>
        </w:rPr>
      </w:pPr>
      <w:r w:rsidRPr="00DD36DE">
        <w:rPr>
          <w:sz w:val="20"/>
          <w:szCs w:val="20"/>
        </w:rPr>
        <w:t>R1-2407324_Summary</w:t>
      </w:r>
    </w:p>
    <w:p w14:paraId="372B4A75" w14:textId="1917D706" w:rsidR="00B94266" w:rsidRPr="00DD36DE" w:rsidRDefault="00436F1E" w:rsidP="00D4138E">
      <w:pPr>
        <w:pStyle w:val="ListParagraph"/>
        <w:numPr>
          <w:ilvl w:val="0"/>
          <w:numId w:val="4"/>
        </w:numPr>
        <w:rPr>
          <w:sz w:val="20"/>
          <w:szCs w:val="20"/>
        </w:rPr>
      </w:pPr>
      <w:r w:rsidRPr="00DD36DE">
        <w:rPr>
          <w:sz w:val="20"/>
          <w:szCs w:val="20"/>
        </w:rPr>
        <w:t xml:space="preserve">R1-2405963 </w:t>
      </w:r>
      <w:r w:rsidR="001F1F74" w:rsidRPr="00DD36DE">
        <w:rPr>
          <w:sz w:val="20"/>
          <w:szCs w:val="20"/>
        </w:rPr>
        <w:t>AI/ML for Beam Management</w:t>
      </w:r>
    </w:p>
    <w:sectPr w:rsidR="00B94266" w:rsidRPr="00DD36DE">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3A3E" w14:textId="77777777" w:rsidR="00456500" w:rsidRDefault="00456500" w:rsidP="006622A8">
      <w:pPr>
        <w:spacing w:after="0" w:line="240" w:lineRule="auto"/>
      </w:pPr>
      <w:r>
        <w:separator/>
      </w:r>
    </w:p>
  </w:endnote>
  <w:endnote w:type="continuationSeparator" w:id="0">
    <w:p w14:paraId="5B01F095" w14:textId="77777777" w:rsidR="00456500" w:rsidRDefault="00456500" w:rsidP="006622A8">
      <w:pPr>
        <w:spacing w:after="0" w:line="240" w:lineRule="auto"/>
      </w:pPr>
      <w:r>
        <w:continuationSeparator/>
      </w:r>
    </w:p>
  </w:endnote>
  <w:endnote w:type="continuationNotice" w:id="1">
    <w:p w14:paraId="2605DA9B" w14:textId="77777777" w:rsidR="00456500" w:rsidRDefault="00456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Calibri"/>
    <w:charset w:val="01"/>
    <w:family w:val="auto"/>
    <w:pitch w:val="variable"/>
  </w:font>
  <w:font w:name="Batang;바탕">
    <w:panose1 w:val="00000000000000000000"/>
    <w:charset w:val="80"/>
    <w:family w:val="roman"/>
    <w:notTrueType/>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1FCC3" w14:textId="77777777" w:rsidR="00456500" w:rsidRDefault="00456500" w:rsidP="006622A8">
      <w:pPr>
        <w:spacing w:after="0" w:line="240" w:lineRule="auto"/>
      </w:pPr>
      <w:r>
        <w:separator/>
      </w:r>
    </w:p>
  </w:footnote>
  <w:footnote w:type="continuationSeparator" w:id="0">
    <w:p w14:paraId="1FF2022E" w14:textId="77777777" w:rsidR="00456500" w:rsidRDefault="00456500" w:rsidP="006622A8">
      <w:pPr>
        <w:spacing w:after="0" w:line="240" w:lineRule="auto"/>
      </w:pPr>
      <w:r>
        <w:continuationSeparator/>
      </w:r>
    </w:p>
  </w:footnote>
  <w:footnote w:type="continuationNotice" w:id="1">
    <w:p w14:paraId="1B1CCC22" w14:textId="77777777" w:rsidR="00456500" w:rsidRDefault="004565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D5325"/>
    <w:multiLevelType w:val="hybridMultilevel"/>
    <w:tmpl w:val="F25EBE5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87D80"/>
    <w:multiLevelType w:val="multilevel"/>
    <w:tmpl w:val="F6A81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2" w15:restartNumberingAfterBreak="0">
    <w:nsid w:val="244F2644"/>
    <w:multiLevelType w:val="hybridMultilevel"/>
    <w:tmpl w:val="57DE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27F5B"/>
    <w:multiLevelType w:val="multilevel"/>
    <w:tmpl w:val="545A5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FC4A4C"/>
    <w:multiLevelType w:val="multilevel"/>
    <w:tmpl w:val="2F46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7" w15:restartNumberingAfterBreak="0">
    <w:nsid w:val="5022608C"/>
    <w:multiLevelType w:val="hybridMultilevel"/>
    <w:tmpl w:val="2E5E2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B5E2C"/>
    <w:multiLevelType w:val="multilevel"/>
    <w:tmpl w:val="F73C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D410D5"/>
    <w:multiLevelType w:val="multilevel"/>
    <w:tmpl w:val="54D410D5"/>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3"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9331070"/>
    <w:multiLevelType w:val="multilevel"/>
    <w:tmpl w:val="80384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D131CF"/>
    <w:multiLevelType w:val="hybridMultilevel"/>
    <w:tmpl w:val="190665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FC343D8">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3"/>
  </w:num>
  <w:num w:numId="3">
    <w:abstractNumId w:val="3"/>
  </w:num>
  <w:num w:numId="4">
    <w:abstractNumId w:val="26"/>
  </w:num>
  <w:num w:numId="5">
    <w:abstractNumId w:val="8"/>
  </w:num>
  <w:num w:numId="6">
    <w:abstractNumId w:val="18"/>
  </w:num>
  <w:num w:numId="7">
    <w:abstractNumId w:val="0"/>
  </w:num>
  <w:num w:numId="8">
    <w:abstractNumId w:val="29"/>
  </w:num>
  <w:num w:numId="9">
    <w:abstractNumId w:val="5"/>
  </w:num>
  <w:num w:numId="10">
    <w:abstractNumId w:val="4"/>
  </w:num>
  <w:num w:numId="11">
    <w:abstractNumId w:val="11"/>
  </w:num>
  <w:num w:numId="12">
    <w:abstractNumId w:val="24"/>
  </w:num>
  <w:num w:numId="13">
    <w:abstractNumId w:val="7"/>
  </w:num>
  <w:num w:numId="14">
    <w:abstractNumId w:val="1"/>
  </w:num>
  <w:num w:numId="15">
    <w:abstractNumId w:val="28"/>
  </w:num>
  <w:num w:numId="16">
    <w:abstractNumId w:val="10"/>
  </w:num>
  <w:num w:numId="17">
    <w:abstractNumId w:val="27"/>
  </w:num>
  <w:num w:numId="18">
    <w:abstractNumId w:val="12"/>
  </w:num>
  <w:num w:numId="19">
    <w:abstractNumId w:val="9"/>
  </w:num>
  <w:num w:numId="20">
    <w:abstractNumId w:val="6"/>
  </w:num>
  <w:num w:numId="21">
    <w:abstractNumId w:val="13"/>
  </w:num>
  <w:num w:numId="22">
    <w:abstractNumId w:val="17"/>
  </w:num>
  <w:num w:numId="23">
    <w:abstractNumId w:val="15"/>
  </w:num>
  <w:num w:numId="24">
    <w:abstractNumId w:val="16"/>
  </w:num>
  <w:num w:numId="25">
    <w:abstractNumId w:val="25"/>
  </w:num>
  <w:num w:numId="26">
    <w:abstractNumId w:val="2"/>
  </w:num>
  <w:num w:numId="27">
    <w:abstractNumId w:val="19"/>
  </w:num>
  <w:num w:numId="28">
    <w:abstractNumId w:val="14"/>
  </w:num>
  <w:num w:numId="29">
    <w:abstractNumId w:val="21"/>
  </w:num>
  <w:num w:numId="3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1065E"/>
    <w:rsid w:val="00012D4F"/>
    <w:rsid w:val="0001395B"/>
    <w:rsid w:val="0001396E"/>
    <w:rsid w:val="00014D25"/>
    <w:rsid w:val="00015667"/>
    <w:rsid w:val="0001581A"/>
    <w:rsid w:val="00016256"/>
    <w:rsid w:val="0001690F"/>
    <w:rsid w:val="00021654"/>
    <w:rsid w:val="00022169"/>
    <w:rsid w:val="00026670"/>
    <w:rsid w:val="00032401"/>
    <w:rsid w:val="00032977"/>
    <w:rsid w:val="00032A4C"/>
    <w:rsid w:val="00033929"/>
    <w:rsid w:val="000350E6"/>
    <w:rsid w:val="000350EC"/>
    <w:rsid w:val="00036891"/>
    <w:rsid w:val="00036DAB"/>
    <w:rsid w:val="00037280"/>
    <w:rsid w:val="00037332"/>
    <w:rsid w:val="00040F29"/>
    <w:rsid w:val="00042542"/>
    <w:rsid w:val="00043B23"/>
    <w:rsid w:val="00043F0E"/>
    <w:rsid w:val="00044E37"/>
    <w:rsid w:val="0004504C"/>
    <w:rsid w:val="00051732"/>
    <w:rsid w:val="00051C29"/>
    <w:rsid w:val="00054265"/>
    <w:rsid w:val="00055E87"/>
    <w:rsid w:val="000561EE"/>
    <w:rsid w:val="000618C0"/>
    <w:rsid w:val="0006452F"/>
    <w:rsid w:val="0006522D"/>
    <w:rsid w:val="00065E91"/>
    <w:rsid w:val="000668BA"/>
    <w:rsid w:val="00066912"/>
    <w:rsid w:val="00066A12"/>
    <w:rsid w:val="00067261"/>
    <w:rsid w:val="00070592"/>
    <w:rsid w:val="000714B4"/>
    <w:rsid w:val="00075197"/>
    <w:rsid w:val="00075B06"/>
    <w:rsid w:val="00076FAA"/>
    <w:rsid w:val="00082E06"/>
    <w:rsid w:val="00083594"/>
    <w:rsid w:val="00084A04"/>
    <w:rsid w:val="0008559B"/>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32A9"/>
    <w:rsid w:val="000D4E24"/>
    <w:rsid w:val="000D5024"/>
    <w:rsid w:val="000D5760"/>
    <w:rsid w:val="000D60AD"/>
    <w:rsid w:val="000D61AB"/>
    <w:rsid w:val="000D66D7"/>
    <w:rsid w:val="000D7E4E"/>
    <w:rsid w:val="000E1633"/>
    <w:rsid w:val="000E2047"/>
    <w:rsid w:val="000E2604"/>
    <w:rsid w:val="000E272E"/>
    <w:rsid w:val="000E27D5"/>
    <w:rsid w:val="000E4814"/>
    <w:rsid w:val="000E6444"/>
    <w:rsid w:val="000E6E6A"/>
    <w:rsid w:val="000E76FA"/>
    <w:rsid w:val="000F003C"/>
    <w:rsid w:val="000F2395"/>
    <w:rsid w:val="000F2B6A"/>
    <w:rsid w:val="000F4299"/>
    <w:rsid w:val="000F565C"/>
    <w:rsid w:val="000F600B"/>
    <w:rsid w:val="000F69D4"/>
    <w:rsid w:val="000F7162"/>
    <w:rsid w:val="0010062D"/>
    <w:rsid w:val="0010297A"/>
    <w:rsid w:val="0010387C"/>
    <w:rsid w:val="00104094"/>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A3B"/>
    <w:rsid w:val="00143FAF"/>
    <w:rsid w:val="00144CE4"/>
    <w:rsid w:val="00144DA0"/>
    <w:rsid w:val="00145553"/>
    <w:rsid w:val="00147671"/>
    <w:rsid w:val="0014768D"/>
    <w:rsid w:val="00147F86"/>
    <w:rsid w:val="00147FDB"/>
    <w:rsid w:val="00150167"/>
    <w:rsid w:val="001530A6"/>
    <w:rsid w:val="00153174"/>
    <w:rsid w:val="00155B58"/>
    <w:rsid w:val="00157318"/>
    <w:rsid w:val="00160A1E"/>
    <w:rsid w:val="00161E4A"/>
    <w:rsid w:val="001623FF"/>
    <w:rsid w:val="00163590"/>
    <w:rsid w:val="00164343"/>
    <w:rsid w:val="0016463F"/>
    <w:rsid w:val="00165104"/>
    <w:rsid w:val="001674D2"/>
    <w:rsid w:val="00171239"/>
    <w:rsid w:val="00172CC7"/>
    <w:rsid w:val="0017340B"/>
    <w:rsid w:val="001746AA"/>
    <w:rsid w:val="001805C1"/>
    <w:rsid w:val="00180A65"/>
    <w:rsid w:val="001814B7"/>
    <w:rsid w:val="001824BC"/>
    <w:rsid w:val="00183E72"/>
    <w:rsid w:val="00190130"/>
    <w:rsid w:val="001905D2"/>
    <w:rsid w:val="00192072"/>
    <w:rsid w:val="00194D3D"/>
    <w:rsid w:val="001959A0"/>
    <w:rsid w:val="00196E06"/>
    <w:rsid w:val="001A0992"/>
    <w:rsid w:val="001A0ECE"/>
    <w:rsid w:val="001A2E52"/>
    <w:rsid w:val="001A54D3"/>
    <w:rsid w:val="001A570A"/>
    <w:rsid w:val="001A5926"/>
    <w:rsid w:val="001A5F21"/>
    <w:rsid w:val="001B1125"/>
    <w:rsid w:val="001B3146"/>
    <w:rsid w:val="001B61D9"/>
    <w:rsid w:val="001C1195"/>
    <w:rsid w:val="001C3FEA"/>
    <w:rsid w:val="001D0119"/>
    <w:rsid w:val="001D0E14"/>
    <w:rsid w:val="001D1DAB"/>
    <w:rsid w:val="001D3F33"/>
    <w:rsid w:val="001D4ADA"/>
    <w:rsid w:val="001D53BE"/>
    <w:rsid w:val="001D769E"/>
    <w:rsid w:val="001E0F68"/>
    <w:rsid w:val="001E197D"/>
    <w:rsid w:val="001E1AE0"/>
    <w:rsid w:val="001E1FA7"/>
    <w:rsid w:val="001E208D"/>
    <w:rsid w:val="001E2254"/>
    <w:rsid w:val="001E290B"/>
    <w:rsid w:val="001E2C97"/>
    <w:rsid w:val="001E3645"/>
    <w:rsid w:val="001E5279"/>
    <w:rsid w:val="001F074E"/>
    <w:rsid w:val="001F0985"/>
    <w:rsid w:val="001F1F74"/>
    <w:rsid w:val="001F25BA"/>
    <w:rsid w:val="001F2EAB"/>
    <w:rsid w:val="001F51C0"/>
    <w:rsid w:val="001F5ABC"/>
    <w:rsid w:val="001F78E0"/>
    <w:rsid w:val="001F8288"/>
    <w:rsid w:val="00201951"/>
    <w:rsid w:val="002032BB"/>
    <w:rsid w:val="00203F26"/>
    <w:rsid w:val="002054E4"/>
    <w:rsid w:val="00212B5D"/>
    <w:rsid w:val="00215A26"/>
    <w:rsid w:val="00215E7A"/>
    <w:rsid w:val="002166E6"/>
    <w:rsid w:val="00216996"/>
    <w:rsid w:val="00216BD4"/>
    <w:rsid w:val="002206F9"/>
    <w:rsid w:val="0022286D"/>
    <w:rsid w:val="00227CE9"/>
    <w:rsid w:val="0023040B"/>
    <w:rsid w:val="00230B80"/>
    <w:rsid w:val="00232AE3"/>
    <w:rsid w:val="00233605"/>
    <w:rsid w:val="002346B2"/>
    <w:rsid w:val="002359F1"/>
    <w:rsid w:val="00236F61"/>
    <w:rsid w:val="002374E5"/>
    <w:rsid w:val="00240156"/>
    <w:rsid w:val="00241967"/>
    <w:rsid w:val="00241FD1"/>
    <w:rsid w:val="002455F6"/>
    <w:rsid w:val="00245A86"/>
    <w:rsid w:val="00246225"/>
    <w:rsid w:val="0024695F"/>
    <w:rsid w:val="0024783F"/>
    <w:rsid w:val="00250C68"/>
    <w:rsid w:val="00250E37"/>
    <w:rsid w:val="00250F2B"/>
    <w:rsid w:val="002516D5"/>
    <w:rsid w:val="00251768"/>
    <w:rsid w:val="00253EE2"/>
    <w:rsid w:val="00255654"/>
    <w:rsid w:val="002634C6"/>
    <w:rsid w:val="002663EB"/>
    <w:rsid w:val="0026695A"/>
    <w:rsid w:val="002703EE"/>
    <w:rsid w:val="00270BF5"/>
    <w:rsid w:val="00272808"/>
    <w:rsid w:val="002736F6"/>
    <w:rsid w:val="00274661"/>
    <w:rsid w:val="002754B3"/>
    <w:rsid w:val="0027685B"/>
    <w:rsid w:val="0027702B"/>
    <w:rsid w:val="002821AD"/>
    <w:rsid w:val="002825A4"/>
    <w:rsid w:val="0028389D"/>
    <w:rsid w:val="00284C81"/>
    <w:rsid w:val="00284DDE"/>
    <w:rsid w:val="00285609"/>
    <w:rsid w:val="00290195"/>
    <w:rsid w:val="002920AA"/>
    <w:rsid w:val="002921C6"/>
    <w:rsid w:val="002945D7"/>
    <w:rsid w:val="0029579C"/>
    <w:rsid w:val="00295B04"/>
    <w:rsid w:val="002968D0"/>
    <w:rsid w:val="00296A50"/>
    <w:rsid w:val="002971F2"/>
    <w:rsid w:val="002A0078"/>
    <w:rsid w:val="002A0C28"/>
    <w:rsid w:val="002A1662"/>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896"/>
    <w:rsid w:val="002B5269"/>
    <w:rsid w:val="002B74CB"/>
    <w:rsid w:val="002C05AA"/>
    <w:rsid w:val="002C1105"/>
    <w:rsid w:val="002C37DC"/>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207F"/>
    <w:rsid w:val="002E20AD"/>
    <w:rsid w:val="002E2A71"/>
    <w:rsid w:val="002E395F"/>
    <w:rsid w:val="002E499A"/>
    <w:rsid w:val="002E4AF9"/>
    <w:rsid w:val="002E4FB3"/>
    <w:rsid w:val="002E5032"/>
    <w:rsid w:val="002E7A7E"/>
    <w:rsid w:val="002F0FCD"/>
    <w:rsid w:val="002F19EB"/>
    <w:rsid w:val="002F1E42"/>
    <w:rsid w:val="002F32D7"/>
    <w:rsid w:val="002F637A"/>
    <w:rsid w:val="002F7DC6"/>
    <w:rsid w:val="003019DF"/>
    <w:rsid w:val="00301BBE"/>
    <w:rsid w:val="003031C1"/>
    <w:rsid w:val="0031256A"/>
    <w:rsid w:val="00313500"/>
    <w:rsid w:val="00314B78"/>
    <w:rsid w:val="00314E52"/>
    <w:rsid w:val="0031591B"/>
    <w:rsid w:val="00316AA1"/>
    <w:rsid w:val="00317B95"/>
    <w:rsid w:val="003203B7"/>
    <w:rsid w:val="0032451A"/>
    <w:rsid w:val="00324560"/>
    <w:rsid w:val="00324BF8"/>
    <w:rsid w:val="00324D9B"/>
    <w:rsid w:val="0032728C"/>
    <w:rsid w:val="00331612"/>
    <w:rsid w:val="00331AA3"/>
    <w:rsid w:val="00331C5F"/>
    <w:rsid w:val="003327D6"/>
    <w:rsid w:val="00334968"/>
    <w:rsid w:val="00335EA7"/>
    <w:rsid w:val="00337AFD"/>
    <w:rsid w:val="00340B29"/>
    <w:rsid w:val="00341188"/>
    <w:rsid w:val="00341A1C"/>
    <w:rsid w:val="003443E0"/>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3CB"/>
    <w:rsid w:val="003849D9"/>
    <w:rsid w:val="00385D5A"/>
    <w:rsid w:val="00386670"/>
    <w:rsid w:val="003876EE"/>
    <w:rsid w:val="003902E7"/>
    <w:rsid w:val="0039054E"/>
    <w:rsid w:val="003909FE"/>
    <w:rsid w:val="00390BBF"/>
    <w:rsid w:val="00390D4F"/>
    <w:rsid w:val="00390E0A"/>
    <w:rsid w:val="00392446"/>
    <w:rsid w:val="003939AF"/>
    <w:rsid w:val="0039524E"/>
    <w:rsid w:val="00396161"/>
    <w:rsid w:val="00396429"/>
    <w:rsid w:val="00396752"/>
    <w:rsid w:val="00396CBB"/>
    <w:rsid w:val="003A2AC3"/>
    <w:rsid w:val="003A2CAC"/>
    <w:rsid w:val="003A4188"/>
    <w:rsid w:val="003A4231"/>
    <w:rsid w:val="003A56BF"/>
    <w:rsid w:val="003A5E71"/>
    <w:rsid w:val="003A7A5C"/>
    <w:rsid w:val="003A7D59"/>
    <w:rsid w:val="003B16F3"/>
    <w:rsid w:val="003B194C"/>
    <w:rsid w:val="003B2EC4"/>
    <w:rsid w:val="003B4906"/>
    <w:rsid w:val="003B4DF8"/>
    <w:rsid w:val="003B5067"/>
    <w:rsid w:val="003B67D0"/>
    <w:rsid w:val="003B6AAF"/>
    <w:rsid w:val="003C2350"/>
    <w:rsid w:val="003C4EFB"/>
    <w:rsid w:val="003C7432"/>
    <w:rsid w:val="003C7700"/>
    <w:rsid w:val="003C79D3"/>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213"/>
    <w:rsid w:val="003F6B2B"/>
    <w:rsid w:val="003F7528"/>
    <w:rsid w:val="0040183E"/>
    <w:rsid w:val="00403AE6"/>
    <w:rsid w:val="00405924"/>
    <w:rsid w:val="00405ADD"/>
    <w:rsid w:val="0040690B"/>
    <w:rsid w:val="00407135"/>
    <w:rsid w:val="004076A5"/>
    <w:rsid w:val="00407FC0"/>
    <w:rsid w:val="004102BB"/>
    <w:rsid w:val="00413633"/>
    <w:rsid w:val="004150F4"/>
    <w:rsid w:val="00416173"/>
    <w:rsid w:val="004211D3"/>
    <w:rsid w:val="00422A46"/>
    <w:rsid w:val="00424DEA"/>
    <w:rsid w:val="0042505B"/>
    <w:rsid w:val="00427B45"/>
    <w:rsid w:val="00430F14"/>
    <w:rsid w:val="004324F6"/>
    <w:rsid w:val="00433240"/>
    <w:rsid w:val="00433F9D"/>
    <w:rsid w:val="0043553C"/>
    <w:rsid w:val="00436AFC"/>
    <w:rsid w:val="00436F1E"/>
    <w:rsid w:val="00437A7C"/>
    <w:rsid w:val="004413CC"/>
    <w:rsid w:val="00443D0E"/>
    <w:rsid w:val="004453E2"/>
    <w:rsid w:val="00445957"/>
    <w:rsid w:val="00445B0D"/>
    <w:rsid w:val="004466D7"/>
    <w:rsid w:val="00454C43"/>
    <w:rsid w:val="00456500"/>
    <w:rsid w:val="00457030"/>
    <w:rsid w:val="004575BA"/>
    <w:rsid w:val="004604CB"/>
    <w:rsid w:val="00460BFB"/>
    <w:rsid w:val="00461831"/>
    <w:rsid w:val="00461AC2"/>
    <w:rsid w:val="0046521D"/>
    <w:rsid w:val="00465885"/>
    <w:rsid w:val="004709CF"/>
    <w:rsid w:val="00472EC1"/>
    <w:rsid w:val="00474705"/>
    <w:rsid w:val="00475886"/>
    <w:rsid w:val="00476F63"/>
    <w:rsid w:val="004833C7"/>
    <w:rsid w:val="004836B3"/>
    <w:rsid w:val="004836D0"/>
    <w:rsid w:val="00483FE7"/>
    <w:rsid w:val="0048433A"/>
    <w:rsid w:val="0048705D"/>
    <w:rsid w:val="00487C15"/>
    <w:rsid w:val="00490287"/>
    <w:rsid w:val="00491167"/>
    <w:rsid w:val="0049193E"/>
    <w:rsid w:val="00493D2C"/>
    <w:rsid w:val="004948B1"/>
    <w:rsid w:val="0049509B"/>
    <w:rsid w:val="004970CE"/>
    <w:rsid w:val="0049721A"/>
    <w:rsid w:val="00497F5A"/>
    <w:rsid w:val="004A2E41"/>
    <w:rsid w:val="004A38DF"/>
    <w:rsid w:val="004A3CCB"/>
    <w:rsid w:val="004A594E"/>
    <w:rsid w:val="004A6F3B"/>
    <w:rsid w:val="004B139C"/>
    <w:rsid w:val="004B16DA"/>
    <w:rsid w:val="004B1B2C"/>
    <w:rsid w:val="004B2295"/>
    <w:rsid w:val="004B2622"/>
    <w:rsid w:val="004B3B75"/>
    <w:rsid w:val="004B3FC2"/>
    <w:rsid w:val="004B46D3"/>
    <w:rsid w:val="004B7F57"/>
    <w:rsid w:val="004C1FB5"/>
    <w:rsid w:val="004C376C"/>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619C"/>
    <w:rsid w:val="004F669C"/>
    <w:rsid w:val="004F7201"/>
    <w:rsid w:val="005005E8"/>
    <w:rsid w:val="00503C55"/>
    <w:rsid w:val="0050468D"/>
    <w:rsid w:val="0050477F"/>
    <w:rsid w:val="005050C1"/>
    <w:rsid w:val="0050580D"/>
    <w:rsid w:val="0050598E"/>
    <w:rsid w:val="005062A3"/>
    <w:rsid w:val="00506385"/>
    <w:rsid w:val="0050700C"/>
    <w:rsid w:val="005075D8"/>
    <w:rsid w:val="00507791"/>
    <w:rsid w:val="00511A9E"/>
    <w:rsid w:val="005120FE"/>
    <w:rsid w:val="00512BC0"/>
    <w:rsid w:val="00513C82"/>
    <w:rsid w:val="0051686D"/>
    <w:rsid w:val="0052038E"/>
    <w:rsid w:val="005210E5"/>
    <w:rsid w:val="00525BEA"/>
    <w:rsid w:val="00526AA2"/>
    <w:rsid w:val="0053584E"/>
    <w:rsid w:val="00535EA5"/>
    <w:rsid w:val="0054209A"/>
    <w:rsid w:val="0054327A"/>
    <w:rsid w:val="00544764"/>
    <w:rsid w:val="00545CFC"/>
    <w:rsid w:val="00550112"/>
    <w:rsid w:val="005501AD"/>
    <w:rsid w:val="0055082A"/>
    <w:rsid w:val="005511A1"/>
    <w:rsid w:val="00553198"/>
    <w:rsid w:val="005537BA"/>
    <w:rsid w:val="00553EB4"/>
    <w:rsid w:val="00554274"/>
    <w:rsid w:val="005568F3"/>
    <w:rsid w:val="00557DF4"/>
    <w:rsid w:val="005608AA"/>
    <w:rsid w:val="005611B1"/>
    <w:rsid w:val="005620BD"/>
    <w:rsid w:val="00563E15"/>
    <w:rsid w:val="00577D4B"/>
    <w:rsid w:val="00581362"/>
    <w:rsid w:val="00582A29"/>
    <w:rsid w:val="00583161"/>
    <w:rsid w:val="005859D9"/>
    <w:rsid w:val="0058635D"/>
    <w:rsid w:val="00591AFD"/>
    <w:rsid w:val="00592C35"/>
    <w:rsid w:val="00593DCC"/>
    <w:rsid w:val="005947E0"/>
    <w:rsid w:val="005947FB"/>
    <w:rsid w:val="00594805"/>
    <w:rsid w:val="005964BA"/>
    <w:rsid w:val="00597191"/>
    <w:rsid w:val="005A21DB"/>
    <w:rsid w:val="005A23B3"/>
    <w:rsid w:val="005A3B43"/>
    <w:rsid w:val="005A3CEF"/>
    <w:rsid w:val="005A40B3"/>
    <w:rsid w:val="005A4E57"/>
    <w:rsid w:val="005A5C51"/>
    <w:rsid w:val="005B2F2C"/>
    <w:rsid w:val="005B33D4"/>
    <w:rsid w:val="005B529E"/>
    <w:rsid w:val="005B630D"/>
    <w:rsid w:val="005B6581"/>
    <w:rsid w:val="005B76EA"/>
    <w:rsid w:val="005C075B"/>
    <w:rsid w:val="005C0D0F"/>
    <w:rsid w:val="005C1136"/>
    <w:rsid w:val="005C1A22"/>
    <w:rsid w:val="005C2868"/>
    <w:rsid w:val="005C3566"/>
    <w:rsid w:val="005C3E17"/>
    <w:rsid w:val="005C60F6"/>
    <w:rsid w:val="005C6184"/>
    <w:rsid w:val="005C6EEC"/>
    <w:rsid w:val="005C72A9"/>
    <w:rsid w:val="005C7BB8"/>
    <w:rsid w:val="005C7BEF"/>
    <w:rsid w:val="005D03E1"/>
    <w:rsid w:val="005D1B58"/>
    <w:rsid w:val="005D2C01"/>
    <w:rsid w:val="005D40C3"/>
    <w:rsid w:val="005D5357"/>
    <w:rsid w:val="005D5677"/>
    <w:rsid w:val="005D6A27"/>
    <w:rsid w:val="005E0940"/>
    <w:rsid w:val="005E2ABB"/>
    <w:rsid w:val="005E3445"/>
    <w:rsid w:val="005E456F"/>
    <w:rsid w:val="005E59B1"/>
    <w:rsid w:val="005F02F9"/>
    <w:rsid w:val="005F083D"/>
    <w:rsid w:val="005F553D"/>
    <w:rsid w:val="005F70E4"/>
    <w:rsid w:val="006000B7"/>
    <w:rsid w:val="00600FAC"/>
    <w:rsid w:val="00602A4B"/>
    <w:rsid w:val="00603A42"/>
    <w:rsid w:val="00604E49"/>
    <w:rsid w:val="00605057"/>
    <w:rsid w:val="00605688"/>
    <w:rsid w:val="00607F2D"/>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1AB3"/>
    <w:rsid w:val="00635A72"/>
    <w:rsid w:val="00636276"/>
    <w:rsid w:val="00637B6C"/>
    <w:rsid w:val="00641D9C"/>
    <w:rsid w:val="00642982"/>
    <w:rsid w:val="00643650"/>
    <w:rsid w:val="00643A14"/>
    <w:rsid w:val="00646460"/>
    <w:rsid w:val="00646F0B"/>
    <w:rsid w:val="00650F75"/>
    <w:rsid w:val="00652251"/>
    <w:rsid w:val="00652680"/>
    <w:rsid w:val="00652B1D"/>
    <w:rsid w:val="00656632"/>
    <w:rsid w:val="00656A34"/>
    <w:rsid w:val="006607BF"/>
    <w:rsid w:val="006622A8"/>
    <w:rsid w:val="006635BC"/>
    <w:rsid w:val="00663D91"/>
    <w:rsid w:val="00664EFF"/>
    <w:rsid w:val="00670635"/>
    <w:rsid w:val="00670E1F"/>
    <w:rsid w:val="00670EAA"/>
    <w:rsid w:val="00672074"/>
    <w:rsid w:val="00674333"/>
    <w:rsid w:val="00674D70"/>
    <w:rsid w:val="00676F01"/>
    <w:rsid w:val="00676F30"/>
    <w:rsid w:val="006813B9"/>
    <w:rsid w:val="0068376F"/>
    <w:rsid w:val="0068544C"/>
    <w:rsid w:val="006865B2"/>
    <w:rsid w:val="00687910"/>
    <w:rsid w:val="00687B1C"/>
    <w:rsid w:val="00691D93"/>
    <w:rsid w:val="006921DC"/>
    <w:rsid w:val="006938CD"/>
    <w:rsid w:val="00694EDC"/>
    <w:rsid w:val="006950BF"/>
    <w:rsid w:val="006969D8"/>
    <w:rsid w:val="006A0C34"/>
    <w:rsid w:val="006A0E1A"/>
    <w:rsid w:val="006A275C"/>
    <w:rsid w:val="006A4DE4"/>
    <w:rsid w:val="006A7835"/>
    <w:rsid w:val="006B1EAA"/>
    <w:rsid w:val="006B21D1"/>
    <w:rsid w:val="006B63AF"/>
    <w:rsid w:val="006B6B9C"/>
    <w:rsid w:val="006B7928"/>
    <w:rsid w:val="006C1A9C"/>
    <w:rsid w:val="006C1C95"/>
    <w:rsid w:val="006C2B5E"/>
    <w:rsid w:val="006C32B3"/>
    <w:rsid w:val="006C3A4F"/>
    <w:rsid w:val="006C3E72"/>
    <w:rsid w:val="006C4282"/>
    <w:rsid w:val="006C4353"/>
    <w:rsid w:val="006C5F67"/>
    <w:rsid w:val="006D0FDD"/>
    <w:rsid w:val="006D163C"/>
    <w:rsid w:val="006D3383"/>
    <w:rsid w:val="006D58F8"/>
    <w:rsid w:val="006D6718"/>
    <w:rsid w:val="006E0B22"/>
    <w:rsid w:val="006E0BBA"/>
    <w:rsid w:val="006E0CE0"/>
    <w:rsid w:val="006E4396"/>
    <w:rsid w:val="006E666E"/>
    <w:rsid w:val="006E6DA5"/>
    <w:rsid w:val="006E7D3E"/>
    <w:rsid w:val="006E7FA6"/>
    <w:rsid w:val="006F0156"/>
    <w:rsid w:val="006F2B02"/>
    <w:rsid w:val="006F4C46"/>
    <w:rsid w:val="006F50B7"/>
    <w:rsid w:val="006F5DEA"/>
    <w:rsid w:val="006F6FA3"/>
    <w:rsid w:val="006F7F6A"/>
    <w:rsid w:val="00700781"/>
    <w:rsid w:val="007013C6"/>
    <w:rsid w:val="007058B1"/>
    <w:rsid w:val="00706AA9"/>
    <w:rsid w:val="007072E3"/>
    <w:rsid w:val="007074C6"/>
    <w:rsid w:val="007075DC"/>
    <w:rsid w:val="00711D84"/>
    <w:rsid w:val="00712613"/>
    <w:rsid w:val="007129AE"/>
    <w:rsid w:val="0071649D"/>
    <w:rsid w:val="00716536"/>
    <w:rsid w:val="00720D22"/>
    <w:rsid w:val="00721399"/>
    <w:rsid w:val="00721C56"/>
    <w:rsid w:val="00722074"/>
    <w:rsid w:val="00723158"/>
    <w:rsid w:val="007245AF"/>
    <w:rsid w:val="007247D3"/>
    <w:rsid w:val="00730859"/>
    <w:rsid w:val="00730CBE"/>
    <w:rsid w:val="007335CC"/>
    <w:rsid w:val="00733771"/>
    <w:rsid w:val="00734DDF"/>
    <w:rsid w:val="007374C5"/>
    <w:rsid w:val="00737F8C"/>
    <w:rsid w:val="00743F01"/>
    <w:rsid w:val="00744A94"/>
    <w:rsid w:val="007454FC"/>
    <w:rsid w:val="00745A29"/>
    <w:rsid w:val="007504B3"/>
    <w:rsid w:val="00750B44"/>
    <w:rsid w:val="00753876"/>
    <w:rsid w:val="00753E27"/>
    <w:rsid w:val="00755976"/>
    <w:rsid w:val="0076004C"/>
    <w:rsid w:val="00760CCA"/>
    <w:rsid w:val="00761B8F"/>
    <w:rsid w:val="00764AB7"/>
    <w:rsid w:val="00767927"/>
    <w:rsid w:val="00770237"/>
    <w:rsid w:val="00771050"/>
    <w:rsid w:val="00771B0A"/>
    <w:rsid w:val="00774A0C"/>
    <w:rsid w:val="00774F96"/>
    <w:rsid w:val="00776241"/>
    <w:rsid w:val="00777F9B"/>
    <w:rsid w:val="007801F4"/>
    <w:rsid w:val="0078117A"/>
    <w:rsid w:val="00781440"/>
    <w:rsid w:val="007820CC"/>
    <w:rsid w:val="00782B2D"/>
    <w:rsid w:val="007845AF"/>
    <w:rsid w:val="007850ED"/>
    <w:rsid w:val="00786983"/>
    <w:rsid w:val="00786B51"/>
    <w:rsid w:val="00787919"/>
    <w:rsid w:val="007907D6"/>
    <w:rsid w:val="007908DC"/>
    <w:rsid w:val="007911D1"/>
    <w:rsid w:val="007925CF"/>
    <w:rsid w:val="00793DEE"/>
    <w:rsid w:val="0079407B"/>
    <w:rsid w:val="0079423F"/>
    <w:rsid w:val="00795A04"/>
    <w:rsid w:val="00796BE2"/>
    <w:rsid w:val="00797380"/>
    <w:rsid w:val="00797E71"/>
    <w:rsid w:val="007A149D"/>
    <w:rsid w:val="007A19D9"/>
    <w:rsid w:val="007A200F"/>
    <w:rsid w:val="007A2342"/>
    <w:rsid w:val="007A3670"/>
    <w:rsid w:val="007A3B57"/>
    <w:rsid w:val="007A49CC"/>
    <w:rsid w:val="007A595A"/>
    <w:rsid w:val="007A5F58"/>
    <w:rsid w:val="007A631A"/>
    <w:rsid w:val="007A6A73"/>
    <w:rsid w:val="007B01FC"/>
    <w:rsid w:val="007B038B"/>
    <w:rsid w:val="007B098C"/>
    <w:rsid w:val="007B1B53"/>
    <w:rsid w:val="007B6A4F"/>
    <w:rsid w:val="007B727E"/>
    <w:rsid w:val="007B7621"/>
    <w:rsid w:val="007C1B19"/>
    <w:rsid w:val="007C2D68"/>
    <w:rsid w:val="007C3CAE"/>
    <w:rsid w:val="007C488A"/>
    <w:rsid w:val="007D004A"/>
    <w:rsid w:val="007D0535"/>
    <w:rsid w:val="007D11BE"/>
    <w:rsid w:val="007D57EB"/>
    <w:rsid w:val="007D5DF7"/>
    <w:rsid w:val="007D6D82"/>
    <w:rsid w:val="007D7D0D"/>
    <w:rsid w:val="007E1BE8"/>
    <w:rsid w:val="007E308E"/>
    <w:rsid w:val="007E4BF9"/>
    <w:rsid w:val="007E4E3C"/>
    <w:rsid w:val="007E5A67"/>
    <w:rsid w:val="007E6976"/>
    <w:rsid w:val="007E74B6"/>
    <w:rsid w:val="007F21D6"/>
    <w:rsid w:val="007F255A"/>
    <w:rsid w:val="007F298D"/>
    <w:rsid w:val="007F4249"/>
    <w:rsid w:val="007F4978"/>
    <w:rsid w:val="007F4A38"/>
    <w:rsid w:val="0080012E"/>
    <w:rsid w:val="00801A85"/>
    <w:rsid w:val="00801DD0"/>
    <w:rsid w:val="00804C1B"/>
    <w:rsid w:val="00804CDE"/>
    <w:rsid w:val="008113EA"/>
    <w:rsid w:val="00812466"/>
    <w:rsid w:val="008124CB"/>
    <w:rsid w:val="00814464"/>
    <w:rsid w:val="00814F81"/>
    <w:rsid w:val="00816049"/>
    <w:rsid w:val="008176F0"/>
    <w:rsid w:val="0081799B"/>
    <w:rsid w:val="00822EC7"/>
    <w:rsid w:val="00824E40"/>
    <w:rsid w:val="008261E6"/>
    <w:rsid w:val="008271BB"/>
    <w:rsid w:val="008278D2"/>
    <w:rsid w:val="00830849"/>
    <w:rsid w:val="0083087F"/>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507E6"/>
    <w:rsid w:val="00851743"/>
    <w:rsid w:val="00852362"/>
    <w:rsid w:val="00855863"/>
    <w:rsid w:val="00855F32"/>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7BBD"/>
    <w:rsid w:val="008A1FA4"/>
    <w:rsid w:val="008A3749"/>
    <w:rsid w:val="008A3D8B"/>
    <w:rsid w:val="008A4C40"/>
    <w:rsid w:val="008A71BF"/>
    <w:rsid w:val="008A74D1"/>
    <w:rsid w:val="008A7F12"/>
    <w:rsid w:val="008B0D4B"/>
    <w:rsid w:val="008B1A76"/>
    <w:rsid w:val="008B1B24"/>
    <w:rsid w:val="008B31DA"/>
    <w:rsid w:val="008B409A"/>
    <w:rsid w:val="008B507B"/>
    <w:rsid w:val="008B6ED1"/>
    <w:rsid w:val="008B7F14"/>
    <w:rsid w:val="008C267E"/>
    <w:rsid w:val="008C4EF4"/>
    <w:rsid w:val="008C66B1"/>
    <w:rsid w:val="008D0F87"/>
    <w:rsid w:val="008D1943"/>
    <w:rsid w:val="008D23D8"/>
    <w:rsid w:val="008D4208"/>
    <w:rsid w:val="008D5FB2"/>
    <w:rsid w:val="008D646D"/>
    <w:rsid w:val="008E1E5F"/>
    <w:rsid w:val="008E3CAE"/>
    <w:rsid w:val="008E3D91"/>
    <w:rsid w:val="008E5580"/>
    <w:rsid w:val="008E57A2"/>
    <w:rsid w:val="008E751D"/>
    <w:rsid w:val="008E78E5"/>
    <w:rsid w:val="008F0091"/>
    <w:rsid w:val="008F1F0C"/>
    <w:rsid w:val="008F3BCA"/>
    <w:rsid w:val="008F420C"/>
    <w:rsid w:val="008F4CF4"/>
    <w:rsid w:val="008F5607"/>
    <w:rsid w:val="008F5872"/>
    <w:rsid w:val="008F59AD"/>
    <w:rsid w:val="008F68C4"/>
    <w:rsid w:val="00900692"/>
    <w:rsid w:val="00901CA8"/>
    <w:rsid w:val="009047EC"/>
    <w:rsid w:val="00905D5C"/>
    <w:rsid w:val="00906AD8"/>
    <w:rsid w:val="00907AB7"/>
    <w:rsid w:val="00907C05"/>
    <w:rsid w:val="00910A87"/>
    <w:rsid w:val="009114B2"/>
    <w:rsid w:val="0091227D"/>
    <w:rsid w:val="009139CA"/>
    <w:rsid w:val="00914A52"/>
    <w:rsid w:val="00914B3E"/>
    <w:rsid w:val="00915000"/>
    <w:rsid w:val="0091511C"/>
    <w:rsid w:val="009206CD"/>
    <w:rsid w:val="009222BC"/>
    <w:rsid w:val="00923270"/>
    <w:rsid w:val="00925268"/>
    <w:rsid w:val="00925EA9"/>
    <w:rsid w:val="00926890"/>
    <w:rsid w:val="00926997"/>
    <w:rsid w:val="009302AC"/>
    <w:rsid w:val="0093140E"/>
    <w:rsid w:val="00931B07"/>
    <w:rsid w:val="00931C8D"/>
    <w:rsid w:val="0093257F"/>
    <w:rsid w:val="009326B3"/>
    <w:rsid w:val="00932F66"/>
    <w:rsid w:val="009332F2"/>
    <w:rsid w:val="009338A2"/>
    <w:rsid w:val="00933E93"/>
    <w:rsid w:val="00936E55"/>
    <w:rsid w:val="00936F98"/>
    <w:rsid w:val="00937651"/>
    <w:rsid w:val="009413EC"/>
    <w:rsid w:val="009429C5"/>
    <w:rsid w:val="009432EE"/>
    <w:rsid w:val="00943A72"/>
    <w:rsid w:val="00943D79"/>
    <w:rsid w:val="009538D8"/>
    <w:rsid w:val="00954BB6"/>
    <w:rsid w:val="009565F8"/>
    <w:rsid w:val="0095746B"/>
    <w:rsid w:val="00957826"/>
    <w:rsid w:val="00957BA4"/>
    <w:rsid w:val="00961A99"/>
    <w:rsid w:val="00962271"/>
    <w:rsid w:val="009629C2"/>
    <w:rsid w:val="00963E72"/>
    <w:rsid w:val="00964963"/>
    <w:rsid w:val="00964F39"/>
    <w:rsid w:val="00966B8C"/>
    <w:rsid w:val="00966D1C"/>
    <w:rsid w:val="0097150F"/>
    <w:rsid w:val="00971C65"/>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7949"/>
    <w:rsid w:val="00987F9C"/>
    <w:rsid w:val="0099343F"/>
    <w:rsid w:val="00994F86"/>
    <w:rsid w:val="0099547B"/>
    <w:rsid w:val="0099629A"/>
    <w:rsid w:val="0099681A"/>
    <w:rsid w:val="009A029D"/>
    <w:rsid w:val="009A0478"/>
    <w:rsid w:val="009A14D2"/>
    <w:rsid w:val="009A1A9F"/>
    <w:rsid w:val="009A2BC2"/>
    <w:rsid w:val="009A2E5C"/>
    <w:rsid w:val="009A3787"/>
    <w:rsid w:val="009A4617"/>
    <w:rsid w:val="009A6635"/>
    <w:rsid w:val="009A7830"/>
    <w:rsid w:val="009B217E"/>
    <w:rsid w:val="009B235F"/>
    <w:rsid w:val="009B2EA9"/>
    <w:rsid w:val="009B4564"/>
    <w:rsid w:val="009B5417"/>
    <w:rsid w:val="009C011E"/>
    <w:rsid w:val="009C2AAF"/>
    <w:rsid w:val="009C321F"/>
    <w:rsid w:val="009C32B5"/>
    <w:rsid w:val="009C34A4"/>
    <w:rsid w:val="009C386C"/>
    <w:rsid w:val="009C4EF1"/>
    <w:rsid w:val="009C5CC9"/>
    <w:rsid w:val="009C6A90"/>
    <w:rsid w:val="009C7238"/>
    <w:rsid w:val="009D01E0"/>
    <w:rsid w:val="009D0587"/>
    <w:rsid w:val="009D0F3E"/>
    <w:rsid w:val="009D308A"/>
    <w:rsid w:val="009D61E2"/>
    <w:rsid w:val="009D6E68"/>
    <w:rsid w:val="009E15CD"/>
    <w:rsid w:val="009E2376"/>
    <w:rsid w:val="009E48DC"/>
    <w:rsid w:val="009E544B"/>
    <w:rsid w:val="009E5F2F"/>
    <w:rsid w:val="009E60F2"/>
    <w:rsid w:val="009E64D8"/>
    <w:rsid w:val="009E74AB"/>
    <w:rsid w:val="009F0006"/>
    <w:rsid w:val="009F0656"/>
    <w:rsid w:val="009F1F28"/>
    <w:rsid w:val="009F2BEB"/>
    <w:rsid w:val="009F53E6"/>
    <w:rsid w:val="009F5BE6"/>
    <w:rsid w:val="009F6ED4"/>
    <w:rsid w:val="00A007EE"/>
    <w:rsid w:val="00A01D76"/>
    <w:rsid w:val="00A038C4"/>
    <w:rsid w:val="00A048E7"/>
    <w:rsid w:val="00A050CF"/>
    <w:rsid w:val="00A115C2"/>
    <w:rsid w:val="00A13115"/>
    <w:rsid w:val="00A1416E"/>
    <w:rsid w:val="00A147E6"/>
    <w:rsid w:val="00A1586E"/>
    <w:rsid w:val="00A16F2C"/>
    <w:rsid w:val="00A1729E"/>
    <w:rsid w:val="00A17A84"/>
    <w:rsid w:val="00A20423"/>
    <w:rsid w:val="00A2061E"/>
    <w:rsid w:val="00A21041"/>
    <w:rsid w:val="00A2243A"/>
    <w:rsid w:val="00A2436F"/>
    <w:rsid w:val="00A24ACD"/>
    <w:rsid w:val="00A26037"/>
    <w:rsid w:val="00A26688"/>
    <w:rsid w:val="00A3195E"/>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346A"/>
    <w:rsid w:val="00A544FB"/>
    <w:rsid w:val="00A57F97"/>
    <w:rsid w:val="00A61276"/>
    <w:rsid w:val="00A62295"/>
    <w:rsid w:val="00A62E1C"/>
    <w:rsid w:val="00A646B5"/>
    <w:rsid w:val="00A649E9"/>
    <w:rsid w:val="00A6542D"/>
    <w:rsid w:val="00A66CD9"/>
    <w:rsid w:val="00A679CA"/>
    <w:rsid w:val="00A7003A"/>
    <w:rsid w:val="00A70403"/>
    <w:rsid w:val="00A71E73"/>
    <w:rsid w:val="00A725D7"/>
    <w:rsid w:val="00A7263B"/>
    <w:rsid w:val="00A730C3"/>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4A8C"/>
    <w:rsid w:val="00A958DC"/>
    <w:rsid w:val="00A96EA6"/>
    <w:rsid w:val="00A9759F"/>
    <w:rsid w:val="00A9788F"/>
    <w:rsid w:val="00A978CD"/>
    <w:rsid w:val="00A97B18"/>
    <w:rsid w:val="00AA05CA"/>
    <w:rsid w:val="00AA2081"/>
    <w:rsid w:val="00AA2A40"/>
    <w:rsid w:val="00AA2DB3"/>
    <w:rsid w:val="00AA2FD9"/>
    <w:rsid w:val="00AA3300"/>
    <w:rsid w:val="00AA5858"/>
    <w:rsid w:val="00AA6D85"/>
    <w:rsid w:val="00AA77C9"/>
    <w:rsid w:val="00AA7AC6"/>
    <w:rsid w:val="00AA7E72"/>
    <w:rsid w:val="00AB1F74"/>
    <w:rsid w:val="00AB28DE"/>
    <w:rsid w:val="00AB32E9"/>
    <w:rsid w:val="00AB3419"/>
    <w:rsid w:val="00AB5BDA"/>
    <w:rsid w:val="00AB7769"/>
    <w:rsid w:val="00AB785D"/>
    <w:rsid w:val="00AB7EC6"/>
    <w:rsid w:val="00AC18DE"/>
    <w:rsid w:val="00AC1C2A"/>
    <w:rsid w:val="00AC282C"/>
    <w:rsid w:val="00AC39F8"/>
    <w:rsid w:val="00AC5BB3"/>
    <w:rsid w:val="00AC6736"/>
    <w:rsid w:val="00AC698F"/>
    <w:rsid w:val="00AD00AE"/>
    <w:rsid w:val="00AD0BD2"/>
    <w:rsid w:val="00AD139C"/>
    <w:rsid w:val="00AD206C"/>
    <w:rsid w:val="00AD378D"/>
    <w:rsid w:val="00AD3C9F"/>
    <w:rsid w:val="00AD4A05"/>
    <w:rsid w:val="00AD555F"/>
    <w:rsid w:val="00AD630A"/>
    <w:rsid w:val="00AD63EC"/>
    <w:rsid w:val="00AD6A5C"/>
    <w:rsid w:val="00AD71C4"/>
    <w:rsid w:val="00AE0165"/>
    <w:rsid w:val="00AE1515"/>
    <w:rsid w:val="00AE2B44"/>
    <w:rsid w:val="00AE3639"/>
    <w:rsid w:val="00AE3C6A"/>
    <w:rsid w:val="00AE484E"/>
    <w:rsid w:val="00AE5531"/>
    <w:rsid w:val="00AE600C"/>
    <w:rsid w:val="00AE6A3D"/>
    <w:rsid w:val="00AE7677"/>
    <w:rsid w:val="00AE79C5"/>
    <w:rsid w:val="00AF05E7"/>
    <w:rsid w:val="00AF0788"/>
    <w:rsid w:val="00AF2469"/>
    <w:rsid w:val="00AF4105"/>
    <w:rsid w:val="00AF41D0"/>
    <w:rsid w:val="00AF4B68"/>
    <w:rsid w:val="00B016B6"/>
    <w:rsid w:val="00B01A8B"/>
    <w:rsid w:val="00B0333A"/>
    <w:rsid w:val="00B0400E"/>
    <w:rsid w:val="00B0445E"/>
    <w:rsid w:val="00B04745"/>
    <w:rsid w:val="00B06E45"/>
    <w:rsid w:val="00B07545"/>
    <w:rsid w:val="00B07D05"/>
    <w:rsid w:val="00B10078"/>
    <w:rsid w:val="00B10F92"/>
    <w:rsid w:val="00B12CD0"/>
    <w:rsid w:val="00B142A7"/>
    <w:rsid w:val="00B14E61"/>
    <w:rsid w:val="00B15A27"/>
    <w:rsid w:val="00B16A99"/>
    <w:rsid w:val="00B201EF"/>
    <w:rsid w:val="00B20A70"/>
    <w:rsid w:val="00B20D94"/>
    <w:rsid w:val="00B21934"/>
    <w:rsid w:val="00B21BC2"/>
    <w:rsid w:val="00B22AC5"/>
    <w:rsid w:val="00B25FD4"/>
    <w:rsid w:val="00B2791A"/>
    <w:rsid w:val="00B32051"/>
    <w:rsid w:val="00B33634"/>
    <w:rsid w:val="00B34F50"/>
    <w:rsid w:val="00B3677B"/>
    <w:rsid w:val="00B430AF"/>
    <w:rsid w:val="00B47FAF"/>
    <w:rsid w:val="00B500AC"/>
    <w:rsid w:val="00B51201"/>
    <w:rsid w:val="00B52F38"/>
    <w:rsid w:val="00B535E7"/>
    <w:rsid w:val="00B53CBD"/>
    <w:rsid w:val="00B5762E"/>
    <w:rsid w:val="00B57AAD"/>
    <w:rsid w:val="00B60D40"/>
    <w:rsid w:val="00B61AFE"/>
    <w:rsid w:val="00B62264"/>
    <w:rsid w:val="00B63CCC"/>
    <w:rsid w:val="00B648CB"/>
    <w:rsid w:val="00B65622"/>
    <w:rsid w:val="00B65638"/>
    <w:rsid w:val="00B66451"/>
    <w:rsid w:val="00B66736"/>
    <w:rsid w:val="00B66EE5"/>
    <w:rsid w:val="00B66F8A"/>
    <w:rsid w:val="00B70D41"/>
    <w:rsid w:val="00B7244A"/>
    <w:rsid w:val="00B7339B"/>
    <w:rsid w:val="00B75203"/>
    <w:rsid w:val="00B75282"/>
    <w:rsid w:val="00B80643"/>
    <w:rsid w:val="00B80F8C"/>
    <w:rsid w:val="00B81BCC"/>
    <w:rsid w:val="00B823ED"/>
    <w:rsid w:val="00B85294"/>
    <w:rsid w:val="00B8634E"/>
    <w:rsid w:val="00B90137"/>
    <w:rsid w:val="00B90D2D"/>
    <w:rsid w:val="00B92678"/>
    <w:rsid w:val="00B92CF9"/>
    <w:rsid w:val="00B930D7"/>
    <w:rsid w:val="00B93A67"/>
    <w:rsid w:val="00B94266"/>
    <w:rsid w:val="00B946FA"/>
    <w:rsid w:val="00B9501F"/>
    <w:rsid w:val="00BA028E"/>
    <w:rsid w:val="00BA0EA9"/>
    <w:rsid w:val="00BA33D3"/>
    <w:rsid w:val="00BA5814"/>
    <w:rsid w:val="00BA631D"/>
    <w:rsid w:val="00BA651C"/>
    <w:rsid w:val="00BA77DA"/>
    <w:rsid w:val="00BA7981"/>
    <w:rsid w:val="00BB0B33"/>
    <w:rsid w:val="00BB18B7"/>
    <w:rsid w:val="00BB1BB9"/>
    <w:rsid w:val="00BB1D29"/>
    <w:rsid w:val="00BB2167"/>
    <w:rsid w:val="00BB2534"/>
    <w:rsid w:val="00BB33C8"/>
    <w:rsid w:val="00BB4CBE"/>
    <w:rsid w:val="00BB551D"/>
    <w:rsid w:val="00BB689F"/>
    <w:rsid w:val="00BC0646"/>
    <w:rsid w:val="00BC17A7"/>
    <w:rsid w:val="00BC3DDE"/>
    <w:rsid w:val="00BC4350"/>
    <w:rsid w:val="00BC4E89"/>
    <w:rsid w:val="00BC5B49"/>
    <w:rsid w:val="00BC5CA8"/>
    <w:rsid w:val="00BC6D25"/>
    <w:rsid w:val="00BC797D"/>
    <w:rsid w:val="00BD28C3"/>
    <w:rsid w:val="00BD2B67"/>
    <w:rsid w:val="00BD3AF5"/>
    <w:rsid w:val="00BD4CDC"/>
    <w:rsid w:val="00BD7883"/>
    <w:rsid w:val="00BD7B4D"/>
    <w:rsid w:val="00BE46F3"/>
    <w:rsid w:val="00BE524D"/>
    <w:rsid w:val="00BE54C9"/>
    <w:rsid w:val="00BE67C6"/>
    <w:rsid w:val="00BF03F2"/>
    <w:rsid w:val="00BF1CDF"/>
    <w:rsid w:val="00BF26B0"/>
    <w:rsid w:val="00BF2F3F"/>
    <w:rsid w:val="00BF3605"/>
    <w:rsid w:val="00BF5816"/>
    <w:rsid w:val="00C00504"/>
    <w:rsid w:val="00C018AA"/>
    <w:rsid w:val="00C0224E"/>
    <w:rsid w:val="00C0279A"/>
    <w:rsid w:val="00C02969"/>
    <w:rsid w:val="00C034B4"/>
    <w:rsid w:val="00C03FF6"/>
    <w:rsid w:val="00C05A23"/>
    <w:rsid w:val="00C105A9"/>
    <w:rsid w:val="00C11583"/>
    <w:rsid w:val="00C1186C"/>
    <w:rsid w:val="00C121F1"/>
    <w:rsid w:val="00C13177"/>
    <w:rsid w:val="00C132F5"/>
    <w:rsid w:val="00C1429F"/>
    <w:rsid w:val="00C14451"/>
    <w:rsid w:val="00C147CB"/>
    <w:rsid w:val="00C16C88"/>
    <w:rsid w:val="00C16F98"/>
    <w:rsid w:val="00C20285"/>
    <w:rsid w:val="00C232B4"/>
    <w:rsid w:val="00C267F0"/>
    <w:rsid w:val="00C27233"/>
    <w:rsid w:val="00C32479"/>
    <w:rsid w:val="00C33394"/>
    <w:rsid w:val="00C33BE2"/>
    <w:rsid w:val="00C344CA"/>
    <w:rsid w:val="00C36B2A"/>
    <w:rsid w:val="00C36E0F"/>
    <w:rsid w:val="00C419BD"/>
    <w:rsid w:val="00C425C7"/>
    <w:rsid w:val="00C43388"/>
    <w:rsid w:val="00C43C19"/>
    <w:rsid w:val="00C44879"/>
    <w:rsid w:val="00C4777B"/>
    <w:rsid w:val="00C51429"/>
    <w:rsid w:val="00C538E9"/>
    <w:rsid w:val="00C56FDD"/>
    <w:rsid w:val="00C5791A"/>
    <w:rsid w:val="00C609B3"/>
    <w:rsid w:val="00C61B44"/>
    <w:rsid w:val="00C61C6A"/>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569A"/>
    <w:rsid w:val="00C9674A"/>
    <w:rsid w:val="00C9702B"/>
    <w:rsid w:val="00C972BF"/>
    <w:rsid w:val="00C97A06"/>
    <w:rsid w:val="00CA0205"/>
    <w:rsid w:val="00CA1E3A"/>
    <w:rsid w:val="00CA2C6A"/>
    <w:rsid w:val="00CA371C"/>
    <w:rsid w:val="00CA4598"/>
    <w:rsid w:val="00CA4BFE"/>
    <w:rsid w:val="00CA7FF9"/>
    <w:rsid w:val="00CB08CB"/>
    <w:rsid w:val="00CB2F2E"/>
    <w:rsid w:val="00CB4701"/>
    <w:rsid w:val="00CB4C54"/>
    <w:rsid w:val="00CB551F"/>
    <w:rsid w:val="00CB70D9"/>
    <w:rsid w:val="00CB7ACC"/>
    <w:rsid w:val="00CC08A2"/>
    <w:rsid w:val="00CC640F"/>
    <w:rsid w:val="00CC6B40"/>
    <w:rsid w:val="00CC73E9"/>
    <w:rsid w:val="00CD18BD"/>
    <w:rsid w:val="00CD32FE"/>
    <w:rsid w:val="00CD4BEA"/>
    <w:rsid w:val="00CD5440"/>
    <w:rsid w:val="00CD613A"/>
    <w:rsid w:val="00CD68E3"/>
    <w:rsid w:val="00CD71C1"/>
    <w:rsid w:val="00CD74C1"/>
    <w:rsid w:val="00CE1AC5"/>
    <w:rsid w:val="00CE2E7D"/>
    <w:rsid w:val="00CE3FD6"/>
    <w:rsid w:val="00CE4E5F"/>
    <w:rsid w:val="00CF01AE"/>
    <w:rsid w:val="00CF2FB4"/>
    <w:rsid w:val="00CF3389"/>
    <w:rsid w:val="00CF3C8A"/>
    <w:rsid w:val="00CF3EAC"/>
    <w:rsid w:val="00CF3F1E"/>
    <w:rsid w:val="00CF4569"/>
    <w:rsid w:val="00CF57E5"/>
    <w:rsid w:val="00D01780"/>
    <w:rsid w:val="00D01EEF"/>
    <w:rsid w:val="00D02D5D"/>
    <w:rsid w:val="00D0571C"/>
    <w:rsid w:val="00D106AE"/>
    <w:rsid w:val="00D10A7F"/>
    <w:rsid w:val="00D13850"/>
    <w:rsid w:val="00D14D89"/>
    <w:rsid w:val="00D14F4A"/>
    <w:rsid w:val="00D15647"/>
    <w:rsid w:val="00D20243"/>
    <w:rsid w:val="00D20E8D"/>
    <w:rsid w:val="00D21951"/>
    <w:rsid w:val="00D22839"/>
    <w:rsid w:val="00D238D8"/>
    <w:rsid w:val="00D2439F"/>
    <w:rsid w:val="00D25B15"/>
    <w:rsid w:val="00D264BF"/>
    <w:rsid w:val="00D30117"/>
    <w:rsid w:val="00D3064E"/>
    <w:rsid w:val="00D3095E"/>
    <w:rsid w:val="00D309BB"/>
    <w:rsid w:val="00D30FB3"/>
    <w:rsid w:val="00D31DFB"/>
    <w:rsid w:val="00D3760E"/>
    <w:rsid w:val="00D4138E"/>
    <w:rsid w:val="00D41582"/>
    <w:rsid w:val="00D42A0A"/>
    <w:rsid w:val="00D43049"/>
    <w:rsid w:val="00D43FD0"/>
    <w:rsid w:val="00D52E05"/>
    <w:rsid w:val="00D5426A"/>
    <w:rsid w:val="00D558FA"/>
    <w:rsid w:val="00D55F49"/>
    <w:rsid w:val="00D57A91"/>
    <w:rsid w:val="00D60EF7"/>
    <w:rsid w:val="00D61A64"/>
    <w:rsid w:val="00D61F88"/>
    <w:rsid w:val="00D62AA2"/>
    <w:rsid w:val="00D62B9D"/>
    <w:rsid w:val="00D6325C"/>
    <w:rsid w:val="00D653CD"/>
    <w:rsid w:val="00D66CDA"/>
    <w:rsid w:val="00D66E45"/>
    <w:rsid w:val="00D6729A"/>
    <w:rsid w:val="00D71A40"/>
    <w:rsid w:val="00D778AB"/>
    <w:rsid w:val="00D77F6E"/>
    <w:rsid w:val="00D7C79B"/>
    <w:rsid w:val="00D80356"/>
    <w:rsid w:val="00D81882"/>
    <w:rsid w:val="00D83AA4"/>
    <w:rsid w:val="00D8424D"/>
    <w:rsid w:val="00D84A3E"/>
    <w:rsid w:val="00D851B0"/>
    <w:rsid w:val="00D8628E"/>
    <w:rsid w:val="00D86648"/>
    <w:rsid w:val="00D86A3F"/>
    <w:rsid w:val="00D9315A"/>
    <w:rsid w:val="00D93B12"/>
    <w:rsid w:val="00D94BEA"/>
    <w:rsid w:val="00D960AF"/>
    <w:rsid w:val="00D97181"/>
    <w:rsid w:val="00DA14C8"/>
    <w:rsid w:val="00DA3F7A"/>
    <w:rsid w:val="00DA44DF"/>
    <w:rsid w:val="00DA472D"/>
    <w:rsid w:val="00DA4A21"/>
    <w:rsid w:val="00DA6551"/>
    <w:rsid w:val="00DA7173"/>
    <w:rsid w:val="00DB1E0C"/>
    <w:rsid w:val="00DB2F2A"/>
    <w:rsid w:val="00DB37FF"/>
    <w:rsid w:val="00DB49C4"/>
    <w:rsid w:val="00DB539D"/>
    <w:rsid w:val="00DB56C2"/>
    <w:rsid w:val="00DB62B5"/>
    <w:rsid w:val="00DB634C"/>
    <w:rsid w:val="00DB74F4"/>
    <w:rsid w:val="00DB78D0"/>
    <w:rsid w:val="00DC0848"/>
    <w:rsid w:val="00DC1D55"/>
    <w:rsid w:val="00DC2719"/>
    <w:rsid w:val="00DC2B2B"/>
    <w:rsid w:val="00DC3D37"/>
    <w:rsid w:val="00DC677A"/>
    <w:rsid w:val="00DD187D"/>
    <w:rsid w:val="00DD1F7F"/>
    <w:rsid w:val="00DD2D04"/>
    <w:rsid w:val="00DD36DE"/>
    <w:rsid w:val="00DD42C3"/>
    <w:rsid w:val="00DD6C47"/>
    <w:rsid w:val="00DD7D7A"/>
    <w:rsid w:val="00DE0195"/>
    <w:rsid w:val="00DE12F6"/>
    <w:rsid w:val="00DE2447"/>
    <w:rsid w:val="00DE2B12"/>
    <w:rsid w:val="00DE3F23"/>
    <w:rsid w:val="00DE55B4"/>
    <w:rsid w:val="00DE6576"/>
    <w:rsid w:val="00DE7DDC"/>
    <w:rsid w:val="00DE7EBD"/>
    <w:rsid w:val="00DF0175"/>
    <w:rsid w:val="00DF039D"/>
    <w:rsid w:val="00DF0F24"/>
    <w:rsid w:val="00DF2775"/>
    <w:rsid w:val="00DF522B"/>
    <w:rsid w:val="00DF5A10"/>
    <w:rsid w:val="00E027AD"/>
    <w:rsid w:val="00E0638C"/>
    <w:rsid w:val="00E064F2"/>
    <w:rsid w:val="00E072C4"/>
    <w:rsid w:val="00E11F36"/>
    <w:rsid w:val="00E126BD"/>
    <w:rsid w:val="00E12823"/>
    <w:rsid w:val="00E13132"/>
    <w:rsid w:val="00E1313A"/>
    <w:rsid w:val="00E15FBD"/>
    <w:rsid w:val="00E17DDC"/>
    <w:rsid w:val="00E203D9"/>
    <w:rsid w:val="00E20607"/>
    <w:rsid w:val="00E226BB"/>
    <w:rsid w:val="00E23D70"/>
    <w:rsid w:val="00E248D1"/>
    <w:rsid w:val="00E248FD"/>
    <w:rsid w:val="00E25616"/>
    <w:rsid w:val="00E2722D"/>
    <w:rsid w:val="00E2791C"/>
    <w:rsid w:val="00E31700"/>
    <w:rsid w:val="00E321BC"/>
    <w:rsid w:val="00E3445A"/>
    <w:rsid w:val="00E3475D"/>
    <w:rsid w:val="00E348AC"/>
    <w:rsid w:val="00E400B3"/>
    <w:rsid w:val="00E41A7D"/>
    <w:rsid w:val="00E50194"/>
    <w:rsid w:val="00E504AE"/>
    <w:rsid w:val="00E51AF4"/>
    <w:rsid w:val="00E51FCD"/>
    <w:rsid w:val="00E5225F"/>
    <w:rsid w:val="00E52F0B"/>
    <w:rsid w:val="00E55388"/>
    <w:rsid w:val="00E61D2A"/>
    <w:rsid w:val="00E632F4"/>
    <w:rsid w:val="00E633BB"/>
    <w:rsid w:val="00E633FF"/>
    <w:rsid w:val="00E63792"/>
    <w:rsid w:val="00E63AC2"/>
    <w:rsid w:val="00E6438F"/>
    <w:rsid w:val="00E6502D"/>
    <w:rsid w:val="00E65288"/>
    <w:rsid w:val="00E7184A"/>
    <w:rsid w:val="00E7473E"/>
    <w:rsid w:val="00E74C71"/>
    <w:rsid w:val="00E753B7"/>
    <w:rsid w:val="00E75768"/>
    <w:rsid w:val="00E75912"/>
    <w:rsid w:val="00E76275"/>
    <w:rsid w:val="00E768FE"/>
    <w:rsid w:val="00E801CE"/>
    <w:rsid w:val="00E8155C"/>
    <w:rsid w:val="00E8291B"/>
    <w:rsid w:val="00E82F10"/>
    <w:rsid w:val="00E83220"/>
    <w:rsid w:val="00E85862"/>
    <w:rsid w:val="00E879DC"/>
    <w:rsid w:val="00E91221"/>
    <w:rsid w:val="00E921CA"/>
    <w:rsid w:val="00E9273F"/>
    <w:rsid w:val="00E94086"/>
    <w:rsid w:val="00E944EB"/>
    <w:rsid w:val="00E950CE"/>
    <w:rsid w:val="00E95D5C"/>
    <w:rsid w:val="00E971B5"/>
    <w:rsid w:val="00EA0337"/>
    <w:rsid w:val="00EA3B77"/>
    <w:rsid w:val="00EA4DA9"/>
    <w:rsid w:val="00EA51E2"/>
    <w:rsid w:val="00EA74F8"/>
    <w:rsid w:val="00EA7D96"/>
    <w:rsid w:val="00EA7E76"/>
    <w:rsid w:val="00EB0E28"/>
    <w:rsid w:val="00EB16D8"/>
    <w:rsid w:val="00EB1809"/>
    <w:rsid w:val="00EB2474"/>
    <w:rsid w:val="00EB70C5"/>
    <w:rsid w:val="00EB795F"/>
    <w:rsid w:val="00EB7C19"/>
    <w:rsid w:val="00EC088F"/>
    <w:rsid w:val="00EC19B8"/>
    <w:rsid w:val="00EC262C"/>
    <w:rsid w:val="00EC26C1"/>
    <w:rsid w:val="00EC3B52"/>
    <w:rsid w:val="00EC3F48"/>
    <w:rsid w:val="00EC57AC"/>
    <w:rsid w:val="00ED0790"/>
    <w:rsid w:val="00ED15D3"/>
    <w:rsid w:val="00ED4DAE"/>
    <w:rsid w:val="00ED5543"/>
    <w:rsid w:val="00ED64F7"/>
    <w:rsid w:val="00ED7016"/>
    <w:rsid w:val="00EE00C9"/>
    <w:rsid w:val="00EE018F"/>
    <w:rsid w:val="00EE0ACE"/>
    <w:rsid w:val="00EE3E11"/>
    <w:rsid w:val="00EE3E7C"/>
    <w:rsid w:val="00EE4DF8"/>
    <w:rsid w:val="00EE53C6"/>
    <w:rsid w:val="00EE5B3F"/>
    <w:rsid w:val="00EF0810"/>
    <w:rsid w:val="00EF11BF"/>
    <w:rsid w:val="00EF1EDA"/>
    <w:rsid w:val="00EF2494"/>
    <w:rsid w:val="00EF48A1"/>
    <w:rsid w:val="00EF50EF"/>
    <w:rsid w:val="00EF54FB"/>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FA2"/>
    <w:rsid w:val="00F10078"/>
    <w:rsid w:val="00F10925"/>
    <w:rsid w:val="00F12E7B"/>
    <w:rsid w:val="00F14E0E"/>
    <w:rsid w:val="00F1783A"/>
    <w:rsid w:val="00F21E66"/>
    <w:rsid w:val="00F23A91"/>
    <w:rsid w:val="00F25620"/>
    <w:rsid w:val="00F26468"/>
    <w:rsid w:val="00F2682E"/>
    <w:rsid w:val="00F31ECB"/>
    <w:rsid w:val="00F32D71"/>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22C6"/>
    <w:rsid w:val="00F536F2"/>
    <w:rsid w:val="00F54700"/>
    <w:rsid w:val="00F56360"/>
    <w:rsid w:val="00F572D4"/>
    <w:rsid w:val="00F6074C"/>
    <w:rsid w:val="00F621EF"/>
    <w:rsid w:val="00F62C6D"/>
    <w:rsid w:val="00F644AB"/>
    <w:rsid w:val="00F65265"/>
    <w:rsid w:val="00F67BAC"/>
    <w:rsid w:val="00F70123"/>
    <w:rsid w:val="00F7113D"/>
    <w:rsid w:val="00F71C30"/>
    <w:rsid w:val="00F74D81"/>
    <w:rsid w:val="00F7568E"/>
    <w:rsid w:val="00F77273"/>
    <w:rsid w:val="00F8398A"/>
    <w:rsid w:val="00F83A82"/>
    <w:rsid w:val="00F84171"/>
    <w:rsid w:val="00F84ED8"/>
    <w:rsid w:val="00F86020"/>
    <w:rsid w:val="00F9150D"/>
    <w:rsid w:val="00F93827"/>
    <w:rsid w:val="00F946D6"/>
    <w:rsid w:val="00F94AD5"/>
    <w:rsid w:val="00F94EB3"/>
    <w:rsid w:val="00F95380"/>
    <w:rsid w:val="00F95E61"/>
    <w:rsid w:val="00F96C4F"/>
    <w:rsid w:val="00F970CA"/>
    <w:rsid w:val="00FA0325"/>
    <w:rsid w:val="00FA2DA5"/>
    <w:rsid w:val="00FA6876"/>
    <w:rsid w:val="00FA6B49"/>
    <w:rsid w:val="00FA6C4B"/>
    <w:rsid w:val="00FA75FB"/>
    <w:rsid w:val="00FB086E"/>
    <w:rsid w:val="00FB0CE7"/>
    <w:rsid w:val="00FB0DE3"/>
    <w:rsid w:val="00FB1DAD"/>
    <w:rsid w:val="00FB2530"/>
    <w:rsid w:val="00FB2BE2"/>
    <w:rsid w:val="00FB307B"/>
    <w:rsid w:val="00FB49A8"/>
    <w:rsid w:val="00FB4B60"/>
    <w:rsid w:val="00FB563B"/>
    <w:rsid w:val="00FB79D7"/>
    <w:rsid w:val="00FC0357"/>
    <w:rsid w:val="00FC30F4"/>
    <w:rsid w:val="00FC3990"/>
    <w:rsid w:val="00FC67FF"/>
    <w:rsid w:val="00FC69C5"/>
    <w:rsid w:val="00FD0347"/>
    <w:rsid w:val="00FD1FEF"/>
    <w:rsid w:val="00FD3939"/>
    <w:rsid w:val="00FD480C"/>
    <w:rsid w:val="00FD4FB0"/>
    <w:rsid w:val="00FD51F5"/>
    <w:rsid w:val="00FD7EE5"/>
    <w:rsid w:val="00FE16B4"/>
    <w:rsid w:val="00FE1ECB"/>
    <w:rsid w:val="00FE2803"/>
    <w:rsid w:val="00FE38FF"/>
    <w:rsid w:val="00FE40F4"/>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uiPriority w:val="9"/>
    <w:qFormat/>
    <w:rPr>
      <w:rFonts w:ascii="Arial" w:hAnsi="Arial"/>
      <w:sz w:val="36"/>
      <w:lang w:val="en-GB"/>
    </w:rPr>
  </w:style>
  <w:style w:type="character" w:customStyle="1" w:styleId="Heading2Char">
    <w:name w:val="Heading 2 Char"/>
    <w:basedOn w:val="DefaultParagraphFont"/>
    <w:link w:val="Heading2"/>
    <w:uiPriority w:val="9"/>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uiPriority w:val="1"/>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24"/>
      </w:numPr>
      <w:spacing w:before="60" w:after="60" w:line="240" w:lineRule="auto"/>
      <w:textAlignment w:val="baseline"/>
    </w:pPr>
    <w:rPr>
      <w:rFonts w:eastAsia="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2.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4.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6760</TotalTime>
  <Pages>16</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37315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551</cp:revision>
  <dcterms:created xsi:type="dcterms:W3CDTF">2024-08-08T06:37:00Z</dcterms:created>
  <dcterms:modified xsi:type="dcterms:W3CDTF">2025-02-07T16:20:00Z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